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E09" w14:textId="77777777" w:rsidR="00430433" w:rsidRPr="00430433" w:rsidRDefault="00430433" w:rsidP="00430433">
      <w:pPr>
        <w:pStyle w:val="Ttulo"/>
        <w:rPr>
          <w:rFonts w:ascii="Arial Narrow" w:hAnsi="Arial Narrow" w:cs="Calibri"/>
          <w:w w:val="80"/>
          <w:u w:val="single"/>
        </w:rPr>
      </w:pPr>
      <w:r w:rsidRPr="00430433">
        <w:rPr>
          <w:rFonts w:ascii="Arial Narrow" w:hAnsi="Arial Narrow" w:cs="Calibri"/>
          <w:u w:val="single"/>
        </w:rPr>
        <w:t>EDITAL  DE  1º  E  2º  LEILÃO</w:t>
      </w:r>
    </w:p>
    <w:p w14:paraId="4588F316" w14:textId="77777777" w:rsidR="00430433" w:rsidRPr="00F93B1E" w:rsidRDefault="00430433" w:rsidP="00430433">
      <w:pPr>
        <w:jc w:val="center"/>
        <w:rPr>
          <w:rFonts w:ascii="Arial Narrow" w:hAnsi="Arial Narrow" w:cs="Calibri"/>
          <w:b/>
          <w:bCs/>
          <w:sz w:val="28"/>
          <w:szCs w:val="28"/>
          <w:u w:val="single"/>
        </w:rPr>
      </w:pPr>
    </w:p>
    <w:p w14:paraId="31E26617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>Leonir Adelino Lunelli,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leiloeiro oficial, estabelecida na Av. Humberto de Alencar Castelo Branco, nº 397, Bairro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Licorsul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, na cidade de Bento Gonçalves-RS, está devidamente autorizado pela Exma. Sra. Dra. Juíza de Direito do Juizado Especial Cível da Comarca de Nova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Prata-RS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557344B0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b/>
          <w:bCs/>
          <w:iCs/>
          <w:color w:val="0000FF"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b/>
          <w:iCs/>
          <w:sz w:val="28"/>
          <w:szCs w:val="28"/>
        </w:rPr>
        <w:t>FAZ SABER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a todos quantos virem o presente edital ou dele tiverem conhecimento, que nos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>DIAS 17 E 28 DE OUTUBRO DE 2024, sempre às 15:30 horas, na modalidade ON-LINE via web, site www.lunellileiloes.com.br,</w:t>
      </w:r>
      <w:r w:rsidRPr="00430433">
        <w:rPr>
          <w:rFonts w:ascii="Arial Narrow" w:hAnsi="Arial Narrow" w:cs="Calibri"/>
          <w:b/>
          <w:iCs/>
          <w:sz w:val="28"/>
          <w:szCs w:val="28"/>
        </w:rPr>
        <w:t xml:space="preserve">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será levado a leilão pelo preço da avaliação e a quem mais oferecer do bem abaixo descrito e penhorado no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PROCESSO Nº 5003943-32.2022.8.21.0058,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 xml:space="preserve">que a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MECÂNICA BASSANI EIRELI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>move contra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 EDINEI DALL AGNOL.</w:t>
      </w:r>
    </w:p>
    <w:p w14:paraId="421F06F4" w14:textId="6D4EEC25" w:rsidR="00430433" w:rsidRPr="00430433" w:rsidRDefault="00430433" w:rsidP="00430433">
      <w:pPr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>Uma roçadeira de duas lâminas, sem marca aparente. Avaliada em R$ 10.000,00 (dez mil reais)</w:t>
      </w:r>
      <w:r>
        <w:rPr>
          <w:rFonts w:ascii="Arial Narrow" w:hAnsi="Arial Narrow" w:cs="Calibri"/>
          <w:iCs/>
          <w:sz w:val="28"/>
          <w:szCs w:val="28"/>
        </w:rPr>
        <w:t>.</w:t>
      </w:r>
    </w:p>
    <w:p w14:paraId="3B5A9183" w14:textId="77777777" w:rsidR="00430433" w:rsidRPr="00430433" w:rsidRDefault="00430433" w:rsidP="00430433">
      <w:pPr>
        <w:pStyle w:val="Recuodecorpodetexto"/>
        <w:spacing w:line="288" w:lineRule="auto"/>
        <w:ind w:firstLine="2835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Quem pretender arrematar o bem acima descrito deverá realizar um </w:t>
      </w:r>
      <w:proofErr w:type="spellStart"/>
      <w:r w:rsidRPr="0043043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 comissão do leiloeiro.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430433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1C8D2463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  <w:t>Nova Prata, 28 de agosto de 2024</w:t>
      </w:r>
    </w:p>
    <w:p w14:paraId="6DB99C9D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04BA2B26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75160ADF" w14:textId="77777777" w:rsidR="00430433" w:rsidRPr="00F93B1E" w:rsidRDefault="00430433" w:rsidP="00430433">
      <w:pPr>
        <w:spacing w:line="192" w:lineRule="auto"/>
        <w:jc w:val="both"/>
        <w:rPr>
          <w:rFonts w:ascii="Arial Narrow" w:hAnsi="Arial Narrow" w:cs="Calibri"/>
          <w:b/>
          <w:bCs/>
          <w:i/>
          <w:sz w:val="28"/>
          <w:szCs w:val="28"/>
        </w:rPr>
      </w:pPr>
      <w:r w:rsidRPr="00F93B1E">
        <w:rPr>
          <w:rFonts w:ascii="Arial Narrow" w:hAnsi="Arial Narrow" w:cs="Calibri"/>
          <w:b/>
          <w:bCs/>
          <w:i/>
          <w:sz w:val="28"/>
          <w:szCs w:val="28"/>
        </w:rPr>
        <w:t xml:space="preserve">                                                       Leonir Adelino Lunelli</w:t>
      </w:r>
    </w:p>
    <w:p w14:paraId="69AC0472" w14:textId="77777777" w:rsidR="00430433" w:rsidRPr="00F93B1E" w:rsidRDefault="00430433" w:rsidP="00430433">
      <w:pPr>
        <w:pStyle w:val="Ttulo1"/>
        <w:rPr>
          <w:rFonts w:ascii="Arial Narrow" w:hAnsi="Arial Narrow" w:cs="Calibri"/>
          <w:sz w:val="28"/>
          <w:szCs w:val="28"/>
        </w:rPr>
      </w:pPr>
      <w:r w:rsidRPr="00F93B1E">
        <w:rPr>
          <w:rFonts w:ascii="Arial Narrow" w:hAnsi="Arial Narrow" w:cs="Calibri"/>
          <w:sz w:val="28"/>
          <w:szCs w:val="28"/>
        </w:rPr>
        <w:t xml:space="preserve">                                                             Leiloeiro Oficial</w:t>
      </w:r>
    </w:p>
    <w:p w14:paraId="073377F0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5C8CE297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23DDA1BC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08926BD6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43FAF9B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A40B65C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2FA0B460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3348F42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52689C49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12407709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E2357EE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3CF12020" w14:textId="77777777" w:rsidR="00430433" w:rsidRPr="00430433" w:rsidRDefault="00430433" w:rsidP="00430433">
      <w:pPr>
        <w:pStyle w:val="Ttulo"/>
        <w:rPr>
          <w:rFonts w:ascii="Arial Narrow" w:hAnsi="Arial Narrow" w:cs="Calibri"/>
          <w:w w:val="80"/>
          <w:u w:val="single"/>
        </w:rPr>
      </w:pPr>
      <w:r w:rsidRPr="00430433">
        <w:rPr>
          <w:rFonts w:ascii="Arial Narrow" w:hAnsi="Arial Narrow" w:cs="Calibri"/>
          <w:u w:val="single"/>
        </w:rPr>
        <w:t>EDITAL  DE  1º  E  2º  LEILÃO</w:t>
      </w:r>
    </w:p>
    <w:p w14:paraId="096A3D3A" w14:textId="77777777" w:rsidR="00430433" w:rsidRPr="00F93B1E" w:rsidRDefault="00430433" w:rsidP="00430433">
      <w:pPr>
        <w:jc w:val="center"/>
        <w:rPr>
          <w:rFonts w:ascii="Arial Narrow" w:hAnsi="Arial Narrow" w:cs="Calibri"/>
          <w:b/>
          <w:bCs/>
          <w:sz w:val="28"/>
          <w:szCs w:val="28"/>
          <w:u w:val="single"/>
        </w:rPr>
      </w:pPr>
    </w:p>
    <w:p w14:paraId="4BBB8621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>Leonir Adelino Lunelli,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leiloeiro oficial, estabelecida na Av. Humberto de Alencar Castelo Branco, nº 397, Bairro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Licorsul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, na cidade de Bento Gonçalves-RS, está devidamente autorizado pela Exma. Sra. Dra. Juíza de Direito do Juizado Especial Cível da Comarca de Nova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Prata-RS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74157255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b/>
          <w:bCs/>
          <w:iCs/>
          <w:color w:val="0000FF"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b/>
          <w:iCs/>
          <w:sz w:val="28"/>
          <w:szCs w:val="28"/>
        </w:rPr>
        <w:t>FAZ SABER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 a todos quantos virem o presente edital ou dele tiverem conhecimento, que nos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>DIAS 17 E 28 DE OUTUBRO DE 2024, sempre às 15:30 horas, na modalidade ON-LINE via web, site www.lunellileiloes.com.br,</w:t>
      </w:r>
      <w:r w:rsidRPr="00430433">
        <w:rPr>
          <w:rFonts w:ascii="Arial Narrow" w:hAnsi="Arial Narrow" w:cs="Calibri"/>
          <w:b/>
          <w:iCs/>
          <w:sz w:val="28"/>
          <w:szCs w:val="28"/>
        </w:rPr>
        <w:t xml:space="preserve">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será levado a leilão pelo preço da avaliação e a quem mais oferecer do bem abaixo descrito e penhorado no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PROCESSO Nº 5001175-75.2018.8.21.0058,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 xml:space="preserve">que 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VERA LÚCIA BICZESKI MARCHETTI </w:t>
      </w:r>
      <w:r w:rsidRPr="00430433">
        <w:rPr>
          <w:rFonts w:ascii="Arial Narrow" w:hAnsi="Arial Narrow" w:cs="Calibri"/>
          <w:iCs/>
          <w:color w:val="0000FF"/>
          <w:sz w:val="28"/>
          <w:szCs w:val="28"/>
        </w:rPr>
        <w:t>move contra</w:t>
      </w:r>
      <w:r w:rsidRPr="00430433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 ALVORO VARGAS.</w:t>
      </w:r>
    </w:p>
    <w:p w14:paraId="75D0189E" w14:textId="77777777" w:rsidR="00430433" w:rsidRPr="00430433" w:rsidRDefault="00430433" w:rsidP="00430433">
      <w:pPr>
        <w:spacing w:line="288" w:lineRule="auto"/>
        <w:ind w:firstLine="2835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 xml:space="preserve">Nua propriedade de uma fração ideal de 125.033,333m², dentro da área maior de 375.100,00m², ou seja, 1/3 (um terço) de uma Gleba de Terras, constituída de partes de terras e cultura, situadas nos lugares denominados Barra Nova e Passo da Cruz, hoje pertencendo a Secção Passo da Cruz em São Jorge-RS, confrontando: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Norte,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o Rio Carreiro;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Sul,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terras de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Eminio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Zampieron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 e Victorino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Paludo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;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Leste,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o Rio Cafundó e terras de Avelino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Balardin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; e, ao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Oeste,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com terras de Gildo </w:t>
      </w:r>
      <w:proofErr w:type="spellStart"/>
      <w:r w:rsidRPr="00430433">
        <w:rPr>
          <w:rFonts w:ascii="Arial Narrow" w:hAnsi="Arial Narrow" w:cs="Calibri"/>
          <w:iCs/>
          <w:sz w:val="28"/>
          <w:szCs w:val="28"/>
        </w:rPr>
        <w:t>Comin</w:t>
      </w:r>
      <w:proofErr w:type="spellEnd"/>
      <w:r w:rsidRPr="00430433">
        <w:rPr>
          <w:rFonts w:ascii="Arial Narrow" w:hAnsi="Arial Narrow" w:cs="Calibri"/>
          <w:iCs/>
          <w:sz w:val="28"/>
          <w:szCs w:val="28"/>
        </w:rPr>
        <w:t xml:space="preserve">.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Matrícula nº 25.564.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Avaliação referente a fração ideal da nua propriedade é de R$ 500.000,00 (Quinhentos mil reais).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OBSERVAÇÃO: </w:t>
      </w:r>
      <w:r w:rsidRPr="00430433">
        <w:rPr>
          <w:rFonts w:ascii="Arial Narrow" w:hAnsi="Arial Narrow" w:cs="Calibri"/>
          <w:iCs/>
          <w:sz w:val="28"/>
          <w:szCs w:val="28"/>
        </w:rPr>
        <w:t xml:space="preserve">A fração ideal acima descrita se encontra com usufruto em favor de </w:t>
      </w:r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Nair </w:t>
      </w:r>
      <w:proofErr w:type="spellStart"/>
      <w:r w:rsidRPr="00430433">
        <w:rPr>
          <w:rFonts w:ascii="Arial Narrow" w:hAnsi="Arial Narrow" w:cs="Calibri"/>
          <w:b/>
          <w:bCs/>
          <w:iCs/>
          <w:sz w:val="28"/>
          <w:szCs w:val="28"/>
        </w:rPr>
        <w:t>Cerbaro</w:t>
      </w:r>
      <w:proofErr w:type="spellEnd"/>
      <w:r w:rsidRPr="00430433">
        <w:rPr>
          <w:rFonts w:ascii="Arial Narrow" w:hAnsi="Arial Narrow" w:cs="Calibri"/>
          <w:b/>
          <w:bCs/>
          <w:iCs/>
          <w:sz w:val="28"/>
          <w:szCs w:val="28"/>
        </w:rPr>
        <w:t xml:space="preserve"> (R.1/25.564). </w:t>
      </w:r>
    </w:p>
    <w:p w14:paraId="4B4D5B69" w14:textId="77777777" w:rsidR="00430433" w:rsidRPr="00430433" w:rsidRDefault="00430433" w:rsidP="00430433">
      <w:pPr>
        <w:pStyle w:val="Recuodecorpodetexto"/>
        <w:spacing w:line="288" w:lineRule="auto"/>
        <w:ind w:firstLine="2835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Quem pretender arrematar o imóvel acima descrito deverá realizar um </w:t>
      </w:r>
      <w:proofErr w:type="spellStart"/>
      <w:r w:rsidRPr="0043043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430433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 comissão do leiloeiro.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430433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430433">
        <w:rPr>
          <w:rFonts w:ascii="Arial Narrow" w:hAnsi="Arial Narrow" w:cs="Calibri"/>
          <w:iCs/>
          <w:sz w:val="28"/>
          <w:szCs w:val="28"/>
        </w:rPr>
        <w:t>.</w:t>
      </w:r>
    </w:p>
    <w:p w14:paraId="71B8A847" w14:textId="77777777" w:rsidR="00430433" w:rsidRPr="00430433" w:rsidRDefault="00430433" w:rsidP="00430433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</w:r>
      <w:r w:rsidRPr="00430433">
        <w:rPr>
          <w:rFonts w:ascii="Arial Narrow" w:hAnsi="Arial Narrow" w:cs="Calibri"/>
          <w:iCs/>
          <w:sz w:val="28"/>
          <w:szCs w:val="28"/>
        </w:rPr>
        <w:tab/>
        <w:t>Nova Prata, 28 de agosto de 2024</w:t>
      </w:r>
    </w:p>
    <w:p w14:paraId="541CA387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69BA5612" w14:textId="77777777" w:rsidR="00430433" w:rsidRPr="00F93B1E" w:rsidRDefault="00430433" w:rsidP="00430433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2C84DD30" w14:textId="77777777" w:rsidR="00430433" w:rsidRPr="00F93B1E" w:rsidRDefault="00430433" w:rsidP="00430433">
      <w:pPr>
        <w:spacing w:line="192" w:lineRule="auto"/>
        <w:jc w:val="both"/>
        <w:rPr>
          <w:rFonts w:ascii="Arial Narrow" w:hAnsi="Arial Narrow" w:cs="Calibri"/>
          <w:b/>
          <w:bCs/>
          <w:i/>
          <w:sz w:val="28"/>
          <w:szCs w:val="28"/>
        </w:rPr>
      </w:pPr>
      <w:r w:rsidRPr="00F93B1E">
        <w:rPr>
          <w:rFonts w:ascii="Arial Narrow" w:hAnsi="Arial Narrow" w:cs="Calibri"/>
          <w:b/>
          <w:bCs/>
          <w:i/>
          <w:sz w:val="28"/>
          <w:szCs w:val="28"/>
        </w:rPr>
        <w:t xml:space="preserve">                                                       Leonir Adelino Lunelli</w:t>
      </w:r>
    </w:p>
    <w:p w14:paraId="00263C74" w14:textId="77777777" w:rsidR="00430433" w:rsidRPr="00F93B1E" w:rsidRDefault="00430433" w:rsidP="00430433">
      <w:pPr>
        <w:pStyle w:val="Ttulo1"/>
        <w:rPr>
          <w:rFonts w:ascii="Arial Narrow" w:hAnsi="Arial Narrow" w:cs="Calibri"/>
          <w:sz w:val="28"/>
          <w:szCs w:val="28"/>
        </w:rPr>
      </w:pPr>
      <w:r w:rsidRPr="00F93B1E">
        <w:rPr>
          <w:rFonts w:ascii="Arial Narrow" w:hAnsi="Arial Narrow" w:cs="Calibri"/>
          <w:sz w:val="28"/>
          <w:szCs w:val="28"/>
        </w:rPr>
        <w:t xml:space="preserve">                                                             Leiloeiro Oficial</w:t>
      </w:r>
    </w:p>
    <w:p w14:paraId="55E9E297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08A69A65" w14:textId="77777777" w:rsidR="00430433" w:rsidRDefault="00430433" w:rsidP="00430433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A7DC6E4" w14:textId="77777777" w:rsidR="00430433" w:rsidRDefault="00430433" w:rsidP="00430433">
      <w:pPr>
        <w:pStyle w:val="Ttulo"/>
        <w:jc w:val="left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6025ABE9" w14:textId="77777777" w:rsidR="005628B1" w:rsidRPr="009C2F93" w:rsidRDefault="005628B1" w:rsidP="009C2F93"/>
    <w:sectPr w:rsidR="005628B1" w:rsidRPr="009C2F93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F54" w14:textId="77777777" w:rsidR="007A1415" w:rsidRDefault="007A1415" w:rsidP="00492A16">
      <w:r>
        <w:separator/>
      </w:r>
    </w:p>
  </w:endnote>
  <w:endnote w:type="continuationSeparator" w:id="0">
    <w:p w14:paraId="7BB8AD8E" w14:textId="77777777" w:rsidR="007A1415" w:rsidRDefault="007A1415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9670" w14:textId="77777777" w:rsidR="007A1415" w:rsidRDefault="007A1415" w:rsidP="00492A16">
      <w:r>
        <w:separator/>
      </w:r>
    </w:p>
  </w:footnote>
  <w:footnote w:type="continuationSeparator" w:id="0">
    <w:p w14:paraId="27D4DB55" w14:textId="77777777" w:rsidR="007A1415" w:rsidRDefault="007A1415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7A1415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7A1415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300</cp:revision>
  <cp:lastPrinted>2021-11-19T16:59:00Z</cp:lastPrinted>
  <dcterms:created xsi:type="dcterms:W3CDTF">2020-08-19T13:02:00Z</dcterms:created>
  <dcterms:modified xsi:type="dcterms:W3CDTF">2024-09-24T12:53:00Z</dcterms:modified>
</cp:coreProperties>
</file>