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2B1C" w14:textId="284E3CFF" w:rsidR="005E6247" w:rsidRPr="00D75479" w:rsidRDefault="00930A2F" w:rsidP="0046746B">
      <w:pPr>
        <w:spacing w:after="0" w:line="264" w:lineRule="auto"/>
        <w:rPr>
          <w:rFonts w:ascii="Aptos Narrow" w:hAnsi="Aptos Narrow"/>
          <w:b/>
          <w:bCs/>
        </w:rPr>
      </w:pPr>
      <w:r w:rsidRPr="00D75479">
        <w:rPr>
          <w:b/>
          <w:bCs/>
        </w:rPr>
        <w:t xml:space="preserve">                                                                           </w:t>
      </w:r>
      <w:r w:rsidR="005E6247" w:rsidRPr="00D75479">
        <w:rPr>
          <w:rFonts w:ascii="Aptos Narrow" w:hAnsi="Aptos Narrow"/>
          <w:b/>
          <w:bCs/>
        </w:rPr>
        <w:t>PODER JUDICIÁRIO</w:t>
      </w:r>
    </w:p>
    <w:p w14:paraId="40B48FE3" w14:textId="77777777" w:rsidR="005E6247" w:rsidRPr="00D75479" w:rsidRDefault="005E6247" w:rsidP="005E6247">
      <w:pPr>
        <w:spacing w:after="0" w:line="120" w:lineRule="auto"/>
        <w:jc w:val="center"/>
        <w:rPr>
          <w:rFonts w:ascii="Aptos Narrow" w:hAnsi="Aptos Narrow"/>
          <w:b/>
          <w:bCs/>
        </w:rPr>
      </w:pPr>
    </w:p>
    <w:p w14:paraId="6A00D293" w14:textId="77777777" w:rsidR="005E6247" w:rsidRPr="00D75479" w:rsidRDefault="005E6247" w:rsidP="005E6247">
      <w:pPr>
        <w:spacing w:after="0" w:line="288" w:lineRule="auto"/>
        <w:jc w:val="center"/>
        <w:rPr>
          <w:rFonts w:ascii="Aptos Narrow" w:hAnsi="Aptos Narrow"/>
          <w:b/>
          <w:bCs/>
        </w:rPr>
      </w:pPr>
      <w:r w:rsidRPr="00D75479">
        <w:rPr>
          <w:rFonts w:ascii="Aptos Narrow" w:hAnsi="Aptos Narrow"/>
          <w:b/>
          <w:bCs/>
        </w:rPr>
        <w:t>EDITAL DE LEILÃO E INTIMAÇÃO</w:t>
      </w:r>
    </w:p>
    <w:p w14:paraId="3C9B4CCF" w14:textId="77777777" w:rsidR="005E6247" w:rsidRPr="00D75479" w:rsidRDefault="005E6247" w:rsidP="005E6247">
      <w:pPr>
        <w:spacing w:after="0" w:line="120" w:lineRule="auto"/>
        <w:rPr>
          <w:rFonts w:ascii="Aptos Narrow" w:hAnsi="Aptos Narrow"/>
          <w:b/>
          <w:bCs/>
        </w:rPr>
      </w:pPr>
    </w:p>
    <w:p w14:paraId="2CDE8142" w14:textId="77777777" w:rsidR="005E6247" w:rsidRPr="00D75479" w:rsidRDefault="005E6247" w:rsidP="005E6247">
      <w:pPr>
        <w:spacing w:after="0" w:line="288" w:lineRule="auto"/>
        <w:jc w:val="center"/>
        <w:rPr>
          <w:rFonts w:ascii="Aptos Narrow" w:hAnsi="Aptos Narrow"/>
          <w:b/>
          <w:bCs/>
        </w:rPr>
      </w:pPr>
      <w:r w:rsidRPr="00D75479">
        <w:rPr>
          <w:rFonts w:ascii="Aptos Narrow" w:hAnsi="Aptos Narrow"/>
          <w:b/>
          <w:bCs/>
        </w:rPr>
        <w:t>JUÍZO DE DIREITO DA 1ª VARA CÍVEL DA COMARCA DE BENTO GONÇALVES/RS.</w:t>
      </w:r>
    </w:p>
    <w:p w14:paraId="6F119591" w14:textId="77777777" w:rsidR="005E6247" w:rsidRPr="00D75479" w:rsidRDefault="005E6247" w:rsidP="005E6247">
      <w:pPr>
        <w:spacing w:after="0" w:line="288" w:lineRule="auto"/>
        <w:rPr>
          <w:rFonts w:ascii="Aptos Narrow" w:hAnsi="Aptos Narrow"/>
        </w:rPr>
      </w:pPr>
    </w:p>
    <w:p w14:paraId="10A3DEA7" w14:textId="721CAA5C" w:rsidR="005E6247" w:rsidRPr="00D75479" w:rsidRDefault="005E6247" w:rsidP="00D75479">
      <w:pPr>
        <w:spacing w:after="0" w:line="264" w:lineRule="auto"/>
        <w:ind w:firstLine="2268"/>
        <w:jc w:val="both"/>
        <w:rPr>
          <w:rFonts w:ascii="Aptos Narrow" w:hAnsi="Aptos Narrow"/>
          <w:b/>
          <w:color w:val="0000FF"/>
          <w:sz w:val="26"/>
          <w:szCs w:val="26"/>
        </w:rPr>
      </w:pPr>
      <w:r w:rsidRPr="00D75479">
        <w:rPr>
          <w:rFonts w:ascii="Aptos Narrow" w:hAnsi="Aptos Narrow"/>
          <w:sz w:val="26"/>
          <w:szCs w:val="26"/>
        </w:rPr>
        <w:t xml:space="preserve">Excelentíssimo Senhor Doutor </w:t>
      </w:r>
      <w:r w:rsidRPr="00D75479">
        <w:rPr>
          <w:rFonts w:ascii="Aptos Narrow" w:hAnsi="Aptos Narrow"/>
          <w:b/>
          <w:bCs/>
          <w:color w:val="0000FF"/>
          <w:sz w:val="26"/>
          <w:szCs w:val="26"/>
        </w:rPr>
        <w:t>CARLOS KOESTER</w:t>
      </w:r>
      <w:r w:rsidRPr="00D75479">
        <w:rPr>
          <w:rFonts w:ascii="Aptos Narrow" w:hAnsi="Aptos Narrow"/>
          <w:sz w:val="26"/>
          <w:szCs w:val="26"/>
        </w:rPr>
        <w:t xml:space="preserve">, Juiz de direito da </w:t>
      </w:r>
      <w:r w:rsidRPr="00D75479">
        <w:rPr>
          <w:rFonts w:ascii="Aptos Narrow" w:hAnsi="Aptos Narrow"/>
          <w:b/>
          <w:bCs/>
          <w:sz w:val="26"/>
          <w:szCs w:val="26"/>
        </w:rPr>
        <w:t>1ª VARA CÍVEL DA COMARCA DE BENTO GONÇALVES/RS,</w:t>
      </w:r>
      <w:r w:rsidRPr="00D75479">
        <w:rPr>
          <w:rFonts w:ascii="Aptos Narrow" w:hAnsi="Aptos Narrow"/>
          <w:sz w:val="26"/>
          <w:szCs w:val="26"/>
        </w:rPr>
        <w:t xml:space="preserve"> autoriza </w:t>
      </w:r>
      <w:r w:rsidRPr="00D75479">
        <w:rPr>
          <w:rFonts w:ascii="Aptos Narrow" w:hAnsi="Aptos Narrow"/>
          <w:b/>
          <w:bCs/>
          <w:sz w:val="26"/>
          <w:szCs w:val="26"/>
        </w:rPr>
        <w:t>MAURÍCIO ANDRÉ LUNELLI,</w:t>
      </w:r>
      <w:r w:rsidRPr="00D75479">
        <w:rPr>
          <w:rFonts w:ascii="Aptos Narrow" w:hAnsi="Aptos Narrow"/>
          <w:sz w:val="26"/>
          <w:szCs w:val="26"/>
        </w:rPr>
        <w:t xml:space="preserve"> Leiloeiro Oficial, a vender em público leilões, em dias, hora e local abaixo citados, o(s) bem(</w:t>
      </w:r>
      <w:proofErr w:type="spellStart"/>
      <w:r w:rsidRPr="00D75479">
        <w:rPr>
          <w:rFonts w:ascii="Aptos Narrow" w:hAnsi="Aptos Narrow"/>
          <w:sz w:val="26"/>
          <w:szCs w:val="26"/>
        </w:rPr>
        <w:t>ns</w:t>
      </w:r>
      <w:proofErr w:type="spellEnd"/>
      <w:r w:rsidRPr="00D75479">
        <w:rPr>
          <w:rFonts w:ascii="Aptos Narrow" w:hAnsi="Aptos Narrow"/>
          <w:sz w:val="26"/>
          <w:szCs w:val="26"/>
        </w:rPr>
        <w:t xml:space="preserve">) descrito(s), penhorado(s) no </w:t>
      </w:r>
      <w:r w:rsidRPr="00D75479">
        <w:rPr>
          <w:rFonts w:ascii="Aptos Narrow" w:hAnsi="Aptos Narrow"/>
          <w:b/>
          <w:bCs/>
          <w:color w:val="0000FF"/>
          <w:sz w:val="26"/>
          <w:szCs w:val="26"/>
        </w:rPr>
        <w:t>PROCESSO Nº</w:t>
      </w:r>
      <w:r w:rsidR="00D75479" w:rsidRPr="00D75479">
        <w:rPr>
          <w:rFonts w:ascii="Aptos Narrow" w:hAnsi="Aptos Narrow"/>
          <w:b/>
          <w:bCs/>
          <w:color w:val="0000FF"/>
          <w:sz w:val="26"/>
          <w:szCs w:val="26"/>
        </w:rPr>
        <w:t xml:space="preserve"> </w:t>
      </w:r>
      <w:r w:rsidRPr="00D75479">
        <w:rPr>
          <w:rFonts w:ascii="Aptos Narrow" w:hAnsi="Aptos Narrow" w:cs="Arial"/>
          <w:b/>
          <w:bCs/>
          <w:color w:val="0000FF"/>
          <w:sz w:val="26"/>
          <w:szCs w:val="26"/>
        </w:rPr>
        <w:t>5005997-33.2022.8.21.0005</w:t>
      </w:r>
      <w:r w:rsidRPr="00D75479">
        <w:rPr>
          <w:rFonts w:ascii="Aptos Narrow" w:hAnsi="Aptos Narrow"/>
          <w:b/>
          <w:color w:val="0000FF"/>
          <w:sz w:val="26"/>
          <w:szCs w:val="26"/>
        </w:rPr>
        <w:t>/RS</w:t>
      </w:r>
      <w:r w:rsidRPr="00D75479">
        <w:rPr>
          <w:rFonts w:ascii="Aptos Narrow" w:hAnsi="Aptos Narrow"/>
          <w:color w:val="0000FF"/>
          <w:sz w:val="26"/>
          <w:szCs w:val="26"/>
        </w:rPr>
        <w:t xml:space="preserve">, em que </w:t>
      </w:r>
      <w:r w:rsidRPr="00D75479">
        <w:rPr>
          <w:rFonts w:ascii="Aptos Narrow" w:hAnsi="Aptos Narrow" w:cs="Arial"/>
          <w:b/>
          <w:bCs/>
          <w:color w:val="0000FF"/>
          <w:sz w:val="26"/>
          <w:szCs w:val="26"/>
        </w:rPr>
        <w:t>TEMPO NOVO INDÚSTRIA MOVELEIRA EIRELI</w:t>
      </w:r>
      <w:r w:rsidRPr="00D75479">
        <w:rPr>
          <w:rFonts w:ascii="Aptos Narrow" w:hAnsi="Aptos Narrow"/>
          <w:b/>
          <w:i/>
          <w:color w:val="0000FF"/>
          <w:sz w:val="26"/>
          <w:szCs w:val="26"/>
        </w:rPr>
        <w:t xml:space="preserve">.  </w:t>
      </w:r>
      <w:r w:rsidRPr="00D75479">
        <w:rPr>
          <w:rFonts w:ascii="Aptos Narrow" w:hAnsi="Aptos Narrow"/>
          <w:color w:val="0000FF"/>
          <w:sz w:val="26"/>
          <w:szCs w:val="26"/>
        </w:rPr>
        <w:t xml:space="preserve"> move contra </w:t>
      </w:r>
      <w:r w:rsidRPr="00D75479">
        <w:rPr>
          <w:rFonts w:ascii="Aptos Narrow" w:hAnsi="Aptos Narrow" w:cs="Arial"/>
          <w:b/>
          <w:bCs/>
          <w:color w:val="0000FF"/>
          <w:sz w:val="26"/>
          <w:szCs w:val="26"/>
        </w:rPr>
        <w:t>PEDRO SCALCON</w:t>
      </w:r>
      <w:r w:rsidRPr="00D75479">
        <w:rPr>
          <w:rFonts w:ascii="Aptos Narrow" w:hAnsi="Aptos Narrow"/>
          <w:b/>
          <w:color w:val="0000FF"/>
          <w:sz w:val="26"/>
          <w:szCs w:val="26"/>
        </w:rPr>
        <w:t>.</w:t>
      </w:r>
    </w:p>
    <w:p w14:paraId="767D0E6D" w14:textId="77777777" w:rsidR="005E6247" w:rsidRPr="00D75479" w:rsidRDefault="005E6247" w:rsidP="00D75479">
      <w:pPr>
        <w:spacing w:after="0" w:line="264" w:lineRule="auto"/>
        <w:ind w:firstLine="2268"/>
        <w:jc w:val="both"/>
        <w:rPr>
          <w:rFonts w:ascii="Aptos Narrow" w:hAnsi="Aptos Narrow"/>
          <w:sz w:val="26"/>
          <w:szCs w:val="26"/>
        </w:rPr>
      </w:pPr>
    </w:p>
    <w:p w14:paraId="79A1739F" w14:textId="0F37C30F" w:rsidR="005E6247" w:rsidRPr="00D75479" w:rsidRDefault="005E6247" w:rsidP="00D75479">
      <w:pPr>
        <w:spacing w:after="0" w:line="264" w:lineRule="auto"/>
        <w:ind w:firstLine="2268"/>
        <w:jc w:val="both"/>
        <w:rPr>
          <w:rFonts w:ascii="Aptos Narrow" w:hAnsi="Aptos Narrow"/>
          <w:sz w:val="26"/>
          <w:szCs w:val="26"/>
        </w:rPr>
      </w:pPr>
      <w:r w:rsidRPr="00D75479">
        <w:rPr>
          <w:rFonts w:ascii="Aptos Narrow" w:hAnsi="Aptos Narrow"/>
          <w:b/>
          <w:bCs/>
          <w:sz w:val="26"/>
          <w:szCs w:val="26"/>
        </w:rPr>
        <w:t>1º LEILÃO SOMENTE ONLINE:</w:t>
      </w:r>
      <w:r w:rsidRPr="00D75479">
        <w:rPr>
          <w:rFonts w:ascii="Aptos Narrow" w:hAnsi="Aptos Narrow"/>
          <w:sz w:val="26"/>
          <w:szCs w:val="26"/>
        </w:rPr>
        <w:t xml:space="preserve"> Fechamento em </w:t>
      </w:r>
      <w:r w:rsidR="00D75479" w:rsidRPr="00D75479">
        <w:rPr>
          <w:rFonts w:ascii="Aptos Narrow" w:hAnsi="Aptos Narrow"/>
          <w:b/>
          <w:bCs/>
          <w:color w:val="0000FF"/>
          <w:sz w:val="26"/>
          <w:szCs w:val="26"/>
        </w:rPr>
        <w:t>27 DE ABRIL DE 2026, às 14h;</w:t>
      </w:r>
      <w:r w:rsidRPr="00D75479">
        <w:rPr>
          <w:rFonts w:ascii="Aptos Narrow" w:hAnsi="Aptos Narrow"/>
          <w:sz w:val="26"/>
          <w:szCs w:val="26"/>
        </w:rPr>
        <w:t xml:space="preserve"> </w:t>
      </w:r>
      <w:r w:rsidR="00D75479" w:rsidRPr="00D75479">
        <w:rPr>
          <w:rFonts w:ascii="Aptos Narrow" w:hAnsi="Aptos Narrow"/>
          <w:b/>
          <w:bCs/>
          <w:sz w:val="26"/>
          <w:szCs w:val="26"/>
        </w:rPr>
        <w:t>lance mínimo</w:t>
      </w:r>
      <w:r w:rsidRPr="00D75479">
        <w:rPr>
          <w:rFonts w:ascii="Aptos Narrow" w:hAnsi="Aptos Narrow"/>
          <w:sz w:val="26"/>
          <w:szCs w:val="26"/>
        </w:rPr>
        <w:t xml:space="preserve"> pelo valor da avaliação, não havendo lance, seguirá ao: </w:t>
      </w:r>
    </w:p>
    <w:p w14:paraId="41DD9B7D" w14:textId="6D58A550" w:rsidR="005E6247" w:rsidRPr="00D75479" w:rsidRDefault="005E6247" w:rsidP="00D75479">
      <w:pPr>
        <w:spacing w:after="0" w:line="264" w:lineRule="auto"/>
        <w:ind w:firstLine="2268"/>
        <w:jc w:val="both"/>
        <w:rPr>
          <w:rFonts w:ascii="Aptos Narrow" w:hAnsi="Aptos Narrow"/>
          <w:sz w:val="26"/>
          <w:szCs w:val="26"/>
        </w:rPr>
      </w:pPr>
      <w:r w:rsidRPr="00D75479">
        <w:rPr>
          <w:rFonts w:ascii="Aptos Narrow" w:hAnsi="Aptos Narrow"/>
          <w:b/>
          <w:bCs/>
          <w:sz w:val="26"/>
          <w:szCs w:val="26"/>
        </w:rPr>
        <w:t>2º LEILÃO SOMENTE ONLINE:</w:t>
      </w:r>
      <w:r w:rsidRPr="00D75479">
        <w:rPr>
          <w:rFonts w:ascii="Aptos Narrow" w:hAnsi="Aptos Narrow"/>
          <w:sz w:val="26"/>
          <w:szCs w:val="26"/>
        </w:rPr>
        <w:t xml:space="preserve"> Fechamento em </w:t>
      </w:r>
      <w:r w:rsidR="00D75479" w:rsidRPr="00D75479">
        <w:rPr>
          <w:rFonts w:ascii="Aptos Narrow" w:hAnsi="Aptos Narrow"/>
          <w:b/>
          <w:bCs/>
          <w:color w:val="0000FF"/>
          <w:sz w:val="26"/>
          <w:szCs w:val="26"/>
        </w:rPr>
        <w:t>04 DE MAIO DE 2026,</w:t>
      </w:r>
      <w:r w:rsidRPr="00D75479">
        <w:rPr>
          <w:rFonts w:ascii="Aptos Narrow" w:hAnsi="Aptos Narrow"/>
          <w:b/>
          <w:bCs/>
          <w:color w:val="0000FF"/>
          <w:sz w:val="26"/>
          <w:szCs w:val="26"/>
        </w:rPr>
        <w:t xml:space="preserve"> às 14h;</w:t>
      </w:r>
      <w:r w:rsidRPr="00D75479">
        <w:rPr>
          <w:rFonts w:ascii="Aptos Narrow" w:hAnsi="Aptos Narrow"/>
          <w:sz w:val="26"/>
          <w:szCs w:val="26"/>
        </w:rPr>
        <w:t xml:space="preserve"> </w:t>
      </w:r>
      <w:r w:rsidR="00D75479" w:rsidRPr="00D75479">
        <w:rPr>
          <w:rFonts w:ascii="Aptos Narrow" w:hAnsi="Aptos Narrow"/>
          <w:b/>
          <w:bCs/>
          <w:sz w:val="26"/>
          <w:szCs w:val="26"/>
        </w:rPr>
        <w:t>lance mínimo</w:t>
      </w:r>
      <w:r w:rsidRPr="00D75479">
        <w:rPr>
          <w:rFonts w:ascii="Aptos Narrow" w:hAnsi="Aptos Narrow"/>
          <w:sz w:val="26"/>
          <w:szCs w:val="26"/>
        </w:rPr>
        <w:t xml:space="preserve"> correspondente a 50% do valor da última avaliação. </w:t>
      </w:r>
    </w:p>
    <w:p w14:paraId="1DFA1D95" w14:textId="77777777" w:rsidR="005E6247" w:rsidRPr="00D75479" w:rsidRDefault="005E6247" w:rsidP="00D75479">
      <w:pPr>
        <w:spacing w:after="0" w:line="264" w:lineRule="auto"/>
        <w:ind w:firstLine="2268"/>
        <w:jc w:val="both"/>
        <w:rPr>
          <w:rFonts w:ascii="Aptos Narrow" w:hAnsi="Aptos Narrow"/>
          <w:sz w:val="26"/>
          <w:szCs w:val="26"/>
        </w:rPr>
      </w:pPr>
    </w:p>
    <w:p w14:paraId="44AC0F24" w14:textId="3BF55DEE" w:rsidR="005E6247" w:rsidRDefault="005E6247" w:rsidP="00D75479">
      <w:pPr>
        <w:spacing w:after="0" w:line="264" w:lineRule="auto"/>
        <w:ind w:firstLine="2268"/>
        <w:jc w:val="both"/>
        <w:rPr>
          <w:rFonts w:ascii="Aptos Narrow" w:hAnsi="Aptos Narrow"/>
          <w:sz w:val="26"/>
          <w:szCs w:val="26"/>
        </w:rPr>
      </w:pPr>
      <w:r w:rsidRPr="00D75479">
        <w:rPr>
          <w:rFonts w:ascii="Aptos Narrow" w:hAnsi="Aptos Narrow"/>
          <w:b/>
          <w:bCs/>
          <w:sz w:val="26"/>
          <w:szCs w:val="26"/>
        </w:rPr>
        <w:t>NA MODALIDADE SOMENTE ONLINE:</w:t>
      </w:r>
      <w:r w:rsidRPr="00D75479">
        <w:rPr>
          <w:rFonts w:ascii="Aptos Narrow" w:hAnsi="Aptos Narrow"/>
          <w:sz w:val="26"/>
          <w:szCs w:val="26"/>
        </w:rPr>
        <w:t xml:space="preserve"> O(s) bem(</w:t>
      </w:r>
      <w:proofErr w:type="spellStart"/>
      <w:r w:rsidRPr="00D75479">
        <w:rPr>
          <w:rFonts w:ascii="Aptos Narrow" w:hAnsi="Aptos Narrow"/>
          <w:sz w:val="26"/>
          <w:szCs w:val="26"/>
        </w:rPr>
        <w:t>ns</w:t>
      </w:r>
      <w:proofErr w:type="spellEnd"/>
      <w:r w:rsidRPr="00D75479">
        <w:rPr>
          <w:rFonts w:ascii="Aptos Narrow" w:hAnsi="Aptos Narrow"/>
          <w:sz w:val="26"/>
          <w:szCs w:val="26"/>
        </w:rPr>
        <w:t>) poderá(</w:t>
      </w:r>
      <w:proofErr w:type="spellStart"/>
      <w:r w:rsidRPr="00D75479">
        <w:rPr>
          <w:rFonts w:ascii="Aptos Narrow" w:hAnsi="Aptos Narrow"/>
          <w:sz w:val="26"/>
          <w:szCs w:val="26"/>
        </w:rPr>
        <w:t>ão</w:t>
      </w:r>
      <w:proofErr w:type="spellEnd"/>
      <w:r w:rsidRPr="00D75479">
        <w:rPr>
          <w:rFonts w:ascii="Aptos Narrow" w:hAnsi="Aptos Narrow"/>
          <w:sz w:val="26"/>
          <w:szCs w:val="26"/>
        </w:rPr>
        <w:t xml:space="preserve">) ser visualizado(s) </w:t>
      </w:r>
      <w:r w:rsidRPr="00D75479">
        <w:rPr>
          <w:rFonts w:ascii="Aptos Narrow" w:hAnsi="Aptos Narrow"/>
          <w:b/>
          <w:bCs/>
          <w:sz w:val="26"/>
          <w:szCs w:val="26"/>
        </w:rPr>
        <w:t>e receber lances com até 05 dias antes do leilão</w:t>
      </w:r>
      <w:r w:rsidRPr="00D75479">
        <w:rPr>
          <w:rFonts w:ascii="Aptos Narrow" w:hAnsi="Aptos Narrow"/>
          <w:sz w:val="26"/>
          <w:szCs w:val="26"/>
        </w:rPr>
        <w:t xml:space="preserve">, no endereço eletrônico https://www.lunellileiloes.com.br. Os interessados deverão efetuar cadastro prévio no prazo de 48 horas de antecedência do leilão. </w:t>
      </w:r>
      <w:r w:rsidRPr="00D75479">
        <w:rPr>
          <w:rFonts w:ascii="Aptos Narrow" w:hAnsi="Aptos Narrow"/>
          <w:b/>
          <w:bCs/>
          <w:sz w:val="26"/>
          <w:szCs w:val="26"/>
        </w:rPr>
        <w:t>OBS</w:t>
      </w:r>
      <w:r w:rsidRPr="00D75479">
        <w:rPr>
          <w:rFonts w:ascii="Aptos Narrow" w:hAnsi="Aptos Narrow"/>
          <w:sz w:val="26"/>
          <w:szCs w:val="26"/>
        </w:rPr>
        <w:t xml:space="preserve">: Havendo lances o leilão será prorrogado automaticamente (pelo sistema), caso contrário o mesmo será encerrado as 14 horas (pelo sistema).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 </w:t>
      </w:r>
      <w:r w:rsidRPr="00D75479">
        <w:rPr>
          <w:rFonts w:ascii="Aptos Narrow" w:hAnsi="Aptos Narrow"/>
          <w:sz w:val="26"/>
          <w:szCs w:val="26"/>
        </w:rPr>
        <w:tab/>
      </w:r>
    </w:p>
    <w:p w14:paraId="417EC107" w14:textId="77777777" w:rsidR="00D627B4" w:rsidRPr="00D75479" w:rsidRDefault="00D627B4" w:rsidP="00D75479">
      <w:pPr>
        <w:spacing w:after="0" w:line="264" w:lineRule="auto"/>
        <w:ind w:firstLine="2268"/>
        <w:jc w:val="both"/>
        <w:rPr>
          <w:rFonts w:ascii="Aptos Narrow" w:hAnsi="Aptos Narrow"/>
          <w:sz w:val="26"/>
          <w:szCs w:val="26"/>
        </w:rPr>
      </w:pPr>
    </w:p>
    <w:p w14:paraId="1D7738C9" w14:textId="77777777" w:rsidR="005E6247" w:rsidRPr="00D75479" w:rsidRDefault="005E6247" w:rsidP="00D75479">
      <w:pPr>
        <w:spacing w:after="0" w:line="264" w:lineRule="auto"/>
        <w:ind w:firstLine="2268"/>
        <w:jc w:val="both"/>
        <w:rPr>
          <w:rFonts w:ascii="Aptos Narrow" w:hAnsi="Aptos Narrow"/>
          <w:sz w:val="26"/>
          <w:szCs w:val="26"/>
        </w:rPr>
      </w:pPr>
      <w:r w:rsidRPr="00D75479">
        <w:rPr>
          <w:rFonts w:ascii="Aptos Narrow" w:hAnsi="Aptos Narrow"/>
          <w:b/>
          <w:bCs/>
          <w:sz w:val="26"/>
          <w:szCs w:val="26"/>
        </w:rPr>
        <w:t xml:space="preserve">BEM – </w:t>
      </w:r>
      <w:r w:rsidRPr="00D75479">
        <w:rPr>
          <w:rFonts w:ascii="Aptos Narrow" w:hAnsi="Aptos Narrow"/>
          <w:sz w:val="26"/>
          <w:szCs w:val="26"/>
        </w:rPr>
        <w:t>Uma mesa laqueada branca, com tampo de madeira e acabamento em vidro, pé em “X”, medindo 8,40x x 1,20m, produto novo em perfeito estado, com espaço para 08 cadeiras</w:t>
      </w:r>
      <w:r w:rsidRPr="00D75479">
        <w:rPr>
          <w:rFonts w:ascii="Aptos Narrow" w:hAnsi="Aptos Narrow"/>
          <w:b/>
          <w:bCs/>
          <w:sz w:val="26"/>
          <w:szCs w:val="26"/>
        </w:rPr>
        <w:t>. AVALIAÇÃO: R$ 13.000,00 (Treze mil reais)</w:t>
      </w:r>
      <w:r w:rsidRPr="00D75479">
        <w:rPr>
          <w:rFonts w:ascii="Aptos Narrow" w:hAnsi="Aptos Narrow"/>
          <w:sz w:val="26"/>
          <w:szCs w:val="26"/>
        </w:rPr>
        <w:t xml:space="preserve"> Conforme avaliação do Oficial de Justiça no evento 55. </w:t>
      </w:r>
    </w:p>
    <w:p w14:paraId="46FD7714" w14:textId="77777777" w:rsidR="005E6247" w:rsidRPr="00D75479" w:rsidRDefault="005E6247" w:rsidP="00D75479">
      <w:pPr>
        <w:spacing w:after="0" w:line="264" w:lineRule="auto"/>
        <w:ind w:firstLine="2268"/>
        <w:jc w:val="both"/>
        <w:rPr>
          <w:rFonts w:ascii="Aptos Narrow" w:hAnsi="Aptos Narrow"/>
          <w:sz w:val="26"/>
          <w:szCs w:val="26"/>
        </w:rPr>
      </w:pPr>
    </w:p>
    <w:p w14:paraId="04CE268B" w14:textId="458EE65F" w:rsidR="005E6247" w:rsidRPr="00D75479" w:rsidRDefault="005E6247" w:rsidP="00D75479">
      <w:pPr>
        <w:spacing w:after="0" w:line="264" w:lineRule="auto"/>
        <w:ind w:firstLine="2268"/>
        <w:jc w:val="both"/>
        <w:rPr>
          <w:rFonts w:ascii="Aptos Narrow" w:hAnsi="Aptos Narrow"/>
          <w:sz w:val="26"/>
          <w:szCs w:val="26"/>
        </w:rPr>
      </w:pPr>
      <w:r w:rsidRPr="00D75479">
        <w:rPr>
          <w:rFonts w:ascii="Aptos Narrow" w:hAnsi="Aptos Narrow"/>
          <w:b/>
          <w:bCs/>
          <w:sz w:val="26"/>
          <w:szCs w:val="26"/>
        </w:rPr>
        <w:t>I - CONDIÇÕES E DÉBITOS:</w:t>
      </w:r>
      <w:r w:rsidRPr="00D75479">
        <w:rPr>
          <w:rFonts w:ascii="Aptos Narrow" w:hAnsi="Aptos Narrow"/>
          <w:sz w:val="26"/>
          <w:szCs w:val="26"/>
        </w:rPr>
        <w:t xml:space="preserve"> O(s) bem(</w:t>
      </w:r>
      <w:proofErr w:type="spellStart"/>
      <w:r w:rsidRPr="00D75479">
        <w:rPr>
          <w:rFonts w:ascii="Aptos Narrow" w:hAnsi="Aptos Narrow"/>
          <w:sz w:val="26"/>
          <w:szCs w:val="26"/>
        </w:rPr>
        <w:t>ns</w:t>
      </w:r>
      <w:proofErr w:type="spellEnd"/>
      <w:r w:rsidRPr="00D75479">
        <w:rPr>
          <w:rFonts w:ascii="Aptos Narrow" w:hAnsi="Aptos Narrow"/>
          <w:sz w:val="26"/>
          <w:szCs w:val="26"/>
        </w:rPr>
        <w:t>) será(</w:t>
      </w:r>
      <w:proofErr w:type="spellStart"/>
      <w:r w:rsidRPr="00D75479">
        <w:rPr>
          <w:rFonts w:ascii="Aptos Narrow" w:hAnsi="Aptos Narrow"/>
          <w:sz w:val="26"/>
          <w:szCs w:val="26"/>
        </w:rPr>
        <w:t>ão</w:t>
      </w:r>
      <w:proofErr w:type="spellEnd"/>
      <w:r w:rsidRPr="00D75479">
        <w:rPr>
          <w:rFonts w:ascii="Aptos Narrow" w:hAnsi="Aptos Narrow"/>
          <w:sz w:val="26"/>
          <w:szCs w:val="26"/>
        </w:rPr>
        <w:t xml:space="preserve">) vendido(s) no estado em que se encontra(m), em caráter "ad corpus", sem garantia, constituindo ônus do </w:t>
      </w:r>
      <w:r w:rsidRPr="00D75479">
        <w:rPr>
          <w:rFonts w:ascii="Aptos Narrow" w:hAnsi="Aptos Narrow"/>
          <w:sz w:val="26"/>
          <w:szCs w:val="26"/>
        </w:rPr>
        <w:lastRenderedPageBreak/>
        <w:t>interessado, verificar suas condições, antes das datas designadas para a alienação. O(s) bem(</w:t>
      </w:r>
      <w:proofErr w:type="spellStart"/>
      <w:r w:rsidRPr="00D75479">
        <w:rPr>
          <w:rFonts w:ascii="Aptos Narrow" w:hAnsi="Aptos Narrow"/>
          <w:sz w:val="26"/>
          <w:szCs w:val="26"/>
        </w:rPr>
        <w:t>ns</w:t>
      </w:r>
      <w:proofErr w:type="spellEnd"/>
      <w:r w:rsidRPr="00D75479">
        <w:rPr>
          <w:rFonts w:ascii="Aptos Narrow" w:hAnsi="Aptos Narrow"/>
          <w:sz w:val="26"/>
          <w:szCs w:val="26"/>
        </w:rPr>
        <w:t>) será(</w:t>
      </w:r>
      <w:proofErr w:type="spellStart"/>
      <w:r w:rsidRPr="00D75479">
        <w:rPr>
          <w:rFonts w:ascii="Aptos Narrow" w:hAnsi="Aptos Narrow"/>
          <w:sz w:val="26"/>
          <w:szCs w:val="26"/>
        </w:rPr>
        <w:t>ão</w:t>
      </w:r>
      <w:proofErr w:type="spellEnd"/>
      <w:r w:rsidRPr="00D75479">
        <w:rPr>
          <w:rFonts w:ascii="Aptos Narrow" w:hAnsi="Aptos Narrow"/>
          <w:sz w:val="26"/>
          <w:szCs w:val="26"/>
        </w:rPr>
        <w:t>) arrematado(s) na forma originária, livre(s) e desembaraçado(os) de quaisquer ônus, até a data da expedição da respectiva carta de arrematação ou mandado de entrega. As despesas relativas à desmontagem, remoção, transporte, transferência patrimonial dos bens, correrão por conta do arrematante.</w:t>
      </w:r>
    </w:p>
    <w:p w14:paraId="422C9C10" w14:textId="77777777" w:rsidR="00D75479" w:rsidRPr="00D75479" w:rsidRDefault="00D75479" w:rsidP="00D75479">
      <w:pPr>
        <w:spacing w:after="0" w:line="264" w:lineRule="auto"/>
        <w:ind w:firstLine="2268"/>
        <w:jc w:val="both"/>
        <w:rPr>
          <w:rFonts w:ascii="Aptos Narrow" w:hAnsi="Aptos Narrow"/>
          <w:sz w:val="26"/>
          <w:szCs w:val="26"/>
        </w:rPr>
      </w:pPr>
    </w:p>
    <w:p w14:paraId="51550A8D" w14:textId="77777777" w:rsidR="00DA24BA" w:rsidRPr="00D75479" w:rsidRDefault="00DA24BA" w:rsidP="00D75479">
      <w:pPr>
        <w:spacing w:line="264" w:lineRule="auto"/>
        <w:ind w:firstLine="2268"/>
        <w:jc w:val="both"/>
        <w:rPr>
          <w:rFonts w:ascii="Aptos Narrow" w:hAnsi="Aptos Narrow"/>
          <w:sz w:val="26"/>
          <w:szCs w:val="26"/>
        </w:rPr>
      </w:pPr>
      <w:r w:rsidRPr="00D75479">
        <w:rPr>
          <w:rFonts w:ascii="Aptos Narrow" w:hAnsi="Aptos Narrow"/>
          <w:b/>
          <w:bCs/>
          <w:sz w:val="26"/>
          <w:szCs w:val="26"/>
        </w:rPr>
        <w:t>II - PUBLICAÇÃO DO EDITAL E LEILOEIRO:</w:t>
      </w:r>
      <w:r w:rsidRPr="00D75479">
        <w:rPr>
          <w:rFonts w:ascii="Aptos Narrow" w:hAnsi="Aptos Narrow"/>
          <w:sz w:val="26"/>
          <w:szCs w:val="26"/>
        </w:rPr>
        <w:t xml:space="preserve"> O edital, com fotos e a descrição detalhada do bem a ser apregoado, será publicado na rede mundial de computadores, fotos meramente ilustrativas, no portal </w:t>
      </w:r>
      <w:r w:rsidRPr="00D75479">
        <w:rPr>
          <w:rFonts w:ascii="Aptos Narrow" w:hAnsi="Aptos Narrow"/>
          <w:b/>
          <w:bCs/>
          <w:sz w:val="26"/>
          <w:szCs w:val="26"/>
        </w:rPr>
        <w:t>https://www.lunellileiloes.com.br</w:t>
      </w:r>
      <w:r w:rsidRPr="00D75479">
        <w:rPr>
          <w:rFonts w:ascii="Aptos Narrow" w:hAnsi="Aptos Narrow"/>
          <w:sz w:val="26"/>
          <w:szCs w:val="26"/>
        </w:rPr>
        <w:t xml:space="preserve"> (art. 887, §2º, do CPC), local em que os lances serão ofertados.</w:t>
      </w:r>
    </w:p>
    <w:p w14:paraId="5932ADCA" w14:textId="77777777" w:rsidR="00DA24BA" w:rsidRPr="00D75479" w:rsidRDefault="00DA24BA" w:rsidP="00D75479">
      <w:pPr>
        <w:spacing w:after="0" w:line="264" w:lineRule="auto"/>
        <w:ind w:firstLine="2268"/>
        <w:jc w:val="both"/>
        <w:rPr>
          <w:rFonts w:ascii="Aptos Narrow" w:hAnsi="Aptos Narrow"/>
          <w:sz w:val="26"/>
          <w:szCs w:val="26"/>
        </w:rPr>
      </w:pPr>
    </w:p>
    <w:p w14:paraId="73A958AB" w14:textId="1E8115EB" w:rsidR="005E6247" w:rsidRPr="00D75479" w:rsidRDefault="005E6247" w:rsidP="00D75479">
      <w:pPr>
        <w:spacing w:after="0" w:line="264" w:lineRule="auto"/>
        <w:ind w:firstLine="2268"/>
        <w:jc w:val="both"/>
        <w:rPr>
          <w:rFonts w:ascii="Aptos Narrow" w:hAnsi="Aptos Narrow"/>
          <w:sz w:val="26"/>
          <w:szCs w:val="26"/>
        </w:rPr>
      </w:pPr>
      <w:r w:rsidRPr="00D75479">
        <w:rPr>
          <w:rFonts w:ascii="Aptos Narrow" w:hAnsi="Aptos Narrow"/>
          <w:sz w:val="26"/>
          <w:szCs w:val="26"/>
        </w:rPr>
        <w:t xml:space="preserve"> </w:t>
      </w:r>
      <w:r w:rsidRPr="00D75479">
        <w:rPr>
          <w:rFonts w:ascii="Aptos Narrow" w:hAnsi="Aptos Narrow"/>
          <w:b/>
          <w:bCs/>
          <w:sz w:val="26"/>
          <w:szCs w:val="26"/>
        </w:rPr>
        <w:t>I</w:t>
      </w:r>
      <w:r w:rsidR="00DA24BA" w:rsidRPr="00D75479">
        <w:rPr>
          <w:rFonts w:ascii="Aptos Narrow" w:hAnsi="Aptos Narrow"/>
          <w:b/>
          <w:bCs/>
          <w:sz w:val="26"/>
          <w:szCs w:val="26"/>
        </w:rPr>
        <w:t>I</w:t>
      </w:r>
      <w:r w:rsidRPr="00D75479">
        <w:rPr>
          <w:rFonts w:ascii="Aptos Narrow" w:hAnsi="Aptos Narrow"/>
          <w:b/>
          <w:bCs/>
          <w:sz w:val="26"/>
          <w:szCs w:val="26"/>
        </w:rPr>
        <w:t>I - PAGAMENTO DA ARREMATAÇÃO:</w:t>
      </w:r>
      <w:r w:rsidRPr="00D75479">
        <w:rPr>
          <w:rFonts w:ascii="Aptos Narrow" w:hAnsi="Aptos Narrow"/>
          <w:sz w:val="26"/>
          <w:szCs w:val="26"/>
        </w:rPr>
        <w:t xml:space="preserve"> À VISTA: Por meio de guia de depósito judicial, no prazo de até 24hs (vinte e quatro horas), após o encerramento do leilão, a ser emitida pelo Leiloeiro e enviada por e-mail ao arrematante. </w:t>
      </w:r>
    </w:p>
    <w:p w14:paraId="28C68646" w14:textId="77777777" w:rsidR="005E6247" w:rsidRPr="00D75479" w:rsidRDefault="005E6247" w:rsidP="00D75479">
      <w:pPr>
        <w:spacing w:after="0" w:line="264" w:lineRule="auto"/>
        <w:ind w:firstLine="2268"/>
        <w:jc w:val="both"/>
        <w:rPr>
          <w:rFonts w:ascii="Aptos Narrow" w:hAnsi="Aptos Narrow"/>
          <w:sz w:val="26"/>
          <w:szCs w:val="26"/>
        </w:rPr>
      </w:pPr>
    </w:p>
    <w:p w14:paraId="0DF5CB0D" w14:textId="12B51CAF" w:rsidR="005E6247" w:rsidRPr="00D75479" w:rsidRDefault="0076186E" w:rsidP="00D75479">
      <w:pPr>
        <w:spacing w:line="264" w:lineRule="auto"/>
        <w:ind w:firstLine="2268"/>
        <w:jc w:val="both"/>
        <w:rPr>
          <w:rFonts w:ascii="Aptos Narrow" w:hAnsi="Aptos Narrow" w:cs="Calibri"/>
          <w:iCs/>
          <w:color w:val="000000"/>
          <w:sz w:val="26"/>
          <w:szCs w:val="26"/>
        </w:rPr>
      </w:pPr>
      <w:r w:rsidRPr="00D75479">
        <w:rPr>
          <w:rFonts w:ascii="Aptos Narrow" w:hAnsi="Aptos Narrow" w:cs="Calibri"/>
          <w:b/>
          <w:bCs/>
          <w:iCs/>
          <w:color w:val="000000"/>
          <w:sz w:val="26"/>
          <w:szCs w:val="26"/>
        </w:rPr>
        <w:t>IV - CIENTIFICAÇÃO:</w:t>
      </w:r>
      <w:r w:rsidRPr="00D75479">
        <w:rPr>
          <w:rFonts w:ascii="Aptos Narrow" w:hAnsi="Aptos Narrow" w:cs="Calibri"/>
          <w:iCs/>
          <w:color w:val="000000"/>
          <w:sz w:val="26"/>
          <w:szCs w:val="26"/>
        </w:rPr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  <w:r w:rsidR="00D75479" w:rsidRPr="00D75479">
        <w:rPr>
          <w:rFonts w:ascii="Aptos Narrow" w:hAnsi="Aptos Narrow" w:cs="Calibri"/>
          <w:iCs/>
          <w:color w:val="000000"/>
          <w:sz w:val="26"/>
          <w:szCs w:val="26"/>
        </w:rPr>
        <w:t xml:space="preserve"> </w:t>
      </w:r>
    </w:p>
    <w:p w14:paraId="08C17F40" w14:textId="77777777" w:rsidR="00D75479" w:rsidRPr="00D75479" w:rsidRDefault="00D75479" w:rsidP="00D75479">
      <w:pPr>
        <w:spacing w:after="0" w:line="240" w:lineRule="auto"/>
        <w:jc w:val="center"/>
        <w:rPr>
          <w:rFonts w:ascii="Aptos Narrow" w:hAnsi="Aptos Narrow"/>
          <w:sz w:val="26"/>
          <w:szCs w:val="26"/>
        </w:rPr>
      </w:pPr>
      <w:r w:rsidRPr="00D75479">
        <w:rPr>
          <w:rFonts w:ascii="Aptos Narrow" w:hAnsi="Aptos Narrow"/>
          <w:sz w:val="26"/>
          <w:szCs w:val="26"/>
        </w:rPr>
        <w:t>Bento Gonçalves, 11 de março de 2026</w:t>
      </w:r>
    </w:p>
    <w:p w14:paraId="297B7190" w14:textId="77777777" w:rsidR="005E6247" w:rsidRDefault="005E6247" w:rsidP="005E6247"/>
    <w:p w14:paraId="6B495961" w14:textId="77777777" w:rsidR="0070680B" w:rsidRDefault="0070680B" w:rsidP="005E6247"/>
    <w:p w14:paraId="54840996" w14:textId="77777777" w:rsidR="0070680B" w:rsidRPr="00904CF3" w:rsidRDefault="0070680B" w:rsidP="005E6247"/>
    <w:p w14:paraId="5674D6F2" w14:textId="77777777" w:rsidR="00D75479" w:rsidRDefault="005E6247" w:rsidP="00D7547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75479">
        <w:rPr>
          <w:b/>
          <w:bCs/>
          <w:sz w:val="20"/>
          <w:szCs w:val="20"/>
        </w:rPr>
        <w:t>MAURÍCIO ANDRÉ LUNELLI</w:t>
      </w:r>
      <w:r w:rsidR="00D75479">
        <w:rPr>
          <w:b/>
          <w:bCs/>
          <w:sz w:val="20"/>
          <w:szCs w:val="20"/>
        </w:rPr>
        <w:t xml:space="preserve"> </w:t>
      </w:r>
    </w:p>
    <w:p w14:paraId="14DCE8E1" w14:textId="44C1B621" w:rsidR="005E6247" w:rsidRPr="00D75479" w:rsidRDefault="00D75479" w:rsidP="00D75479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5E6247" w:rsidRPr="00D75479">
        <w:rPr>
          <w:b/>
          <w:bCs/>
          <w:sz w:val="20"/>
          <w:szCs w:val="20"/>
        </w:rPr>
        <w:t>LEILOEIRO OFICIAL</w:t>
      </w:r>
    </w:p>
    <w:p w14:paraId="79DEBF33" w14:textId="77777777" w:rsidR="005E6247" w:rsidRDefault="005E6247" w:rsidP="005E6247"/>
    <w:p w14:paraId="2332E152" w14:textId="77777777" w:rsidR="00D75479" w:rsidRDefault="00D75479" w:rsidP="003F78F8">
      <w:pPr>
        <w:spacing w:after="0" w:line="264" w:lineRule="auto"/>
      </w:pPr>
    </w:p>
    <w:sectPr w:rsidR="00D75479" w:rsidSect="000854A9">
      <w:headerReference w:type="default" r:id="rId8"/>
      <w:footerReference w:type="default" r:id="rId9"/>
      <w:pgSz w:w="12185" w:h="17861" w:code="345"/>
      <w:pgMar w:top="2835" w:right="1134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E57A" w14:textId="77777777" w:rsidR="005C6A7A" w:rsidRDefault="005C6A7A" w:rsidP="005B1AEE">
      <w:pPr>
        <w:spacing w:after="0" w:line="240" w:lineRule="auto"/>
      </w:pPr>
      <w:r>
        <w:separator/>
      </w:r>
    </w:p>
  </w:endnote>
  <w:endnote w:type="continuationSeparator" w:id="0">
    <w:p w14:paraId="16F3BE29" w14:textId="77777777" w:rsidR="005C6A7A" w:rsidRDefault="005C6A7A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6EDA2699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C728E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E3F7" w14:textId="77777777" w:rsidR="005C6A7A" w:rsidRDefault="005C6A7A" w:rsidP="005B1AEE">
      <w:pPr>
        <w:spacing w:after="0" w:line="240" w:lineRule="auto"/>
      </w:pPr>
      <w:r>
        <w:separator/>
      </w:r>
    </w:p>
  </w:footnote>
  <w:footnote w:type="continuationSeparator" w:id="0">
    <w:p w14:paraId="0A143EFE" w14:textId="77777777" w:rsidR="005C6A7A" w:rsidRDefault="005C6A7A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72FE291E" w:rsidR="00174ED1" w:rsidRPr="00174ED1" w:rsidRDefault="00784673" w:rsidP="00174ED1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60DCE275">
          <wp:simplePos x="0" y="0"/>
          <wp:positionH relativeFrom="column">
            <wp:posOffset>-1003935</wp:posOffset>
          </wp:positionH>
          <wp:positionV relativeFrom="paragraph">
            <wp:posOffset>-206375</wp:posOffset>
          </wp:positionV>
          <wp:extent cx="2857500" cy="14859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6713" w14:textId="2E7FAC35" w:rsidR="005B1AEE" w:rsidRPr="005B1AEE" w:rsidRDefault="005B1AEE" w:rsidP="005B1AEE">
    <w:pPr>
      <w:pStyle w:val="Cabealho"/>
      <w:ind w:left="-1560"/>
    </w:pP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13F"/>
    <w:multiLevelType w:val="hybridMultilevel"/>
    <w:tmpl w:val="257C77A0"/>
    <w:lvl w:ilvl="0" w:tplc="FFFFFFFF">
      <w:start w:val="1"/>
      <w:numFmt w:val="decimal"/>
      <w:lvlText w:val="%1)"/>
      <w:lvlJc w:val="left"/>
      <w:pPr>
        <w:ind w:left="2988" w:hanging="360"/>
      </w:p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5CC6D2C"/>
    <w:multiLevelType w:val="hybridMultilevel"/>
    <w:tmpl w:val="E2EC044E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23C202A0"/>
    <w:multiLevelType w:val="hybridMultilevel"/>
    <w:tmpl w:val="E446DD86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3C38650E"/>
    <w:multiLevelType w:val="hybridMultilevel"/>
    <w:tmpl w:val="0C8A6B1C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4F7A5347"/>
    <w:multiLevelType w:val="hybridMultilevel"/>
    <w:tmpl w:val="155E08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7813C1"/>
    <w:multiLevelType w:val="hybridMultilevel"/>
    <w:tmpl w:val="090A1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E5284"/>
    <w:multiLevelType w:val="hybridMultilevel"/>
    <w:tmpl w:val="93BC2332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7A2B278E"/>
    <w:multiLevelType w:val="hybridMultilevel"/>
    <w:tmpl w:val="3D60F88A"/>
    <w:lvl w:ilvl="0" w:tplc="8D2EBD5C">
      <w:start w:val="1"/>
      <w:numFmt w:val="decimal"/>
      <w:lvlText w:val="%1)"/>
      <w:lvlJc w:val="left"/>
      <w:pPr>
        <w:ind w:left="291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900362824">
    <w:abstractNumId w:val="7"/>
  </w:num>
  <w:num w:numId="2" w16cid:durableId="454907974">
    <w:abstractNumId w:val="3"/>
  </w:num>
  <w:num w:numId="3" w16cid:durableId="960573136">
    <w:abstractNumId w:val="1"/>
  </w:num>
  <w:num w:numId="4" w16cid:durableId="1691102349">
    <w:abstractNumId w:val="4"/>
  </w:num>
  <w:num w:numId="5" w16cid:durableId="1509828062">
    <w:abstractNumId w:val="5"/>
  </w:num>
  <w:num w:numId="6" w16cid:durableId="1345939039">
    <w:abstractNumId w:val="0"/>
  </w:num>
  <w:num w:numId="7" w16cid:durableId="572088182">
    <w:abstractNumId w:val="6"/>
  </w:num>
  <w:num w:numId="8" w16cid:durableId="182269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073EF"/>
    <w:rsid w:val="00007FE4"/>
    <w:rsid w:val="0001221E"/>
    <w:rsid w:val="0003575F"/>
    <w:rsid w:val="00037A44"/>
    <w:rsid w:val="000536EE"/>
    <w:rsid w:val="00054036"/>
    <w:rsid w:val="00055110"/>
    <w:rsid w:val="00062E9F"/>
    <w:rsid w:val="000854A9"/>
    <w:rsid w:val="00085751"/>
    <w:rsid w:val="00095D76"/>
    <w:rsid w:val="00096D78"/>
    <w:rsid w:val="000A4DE5"/>
    <w:rsid w:val="000B305E"/>
    <w:rsid w:val="000F4BF3"/>
    <w:rsid w:val="000F6C4E"/>
    <w:rsid w:val="001161B2"/>
    <w:rsid w:val="0012558F"/>
    <w:rsid w:val="00125F6F"/>
    <w:rsid w:val="00146D09"/>
    <w:rsid w:val="00165AB2"/>
    <w:rsid w:val="00167822"/>
    <w:rsid w:val="00174ED1"/>
    <w:rsid w:val="001826F1"/>
    <w:rsid w:val="0018420B"/>
    <w:rsid w:val="001843E5"/>
    <w:rsid w:val="00184CB8"/>
    <w:rsid w:val="001855F8"/>
    <w:rsid w:val="001C470C"/>
    <w:rsid w:val="001C65FA"/>
    <w:rsid w:val="00200545"/>
    <w:rsid w:val="00213EE5"/>
    <w:rsid w:val="002276D3"/>
    <w:rsid w:val="0023328E"/>
    <w:rsid w:val="00241F10"/>
    <w:rsid w:val="00266EA4"/>
    <w:rsid w:val="00285608"/>
    <w:rsid w:val="00290C16"/>
    <w:rsid w:val="002F337D"/>
    <w:rsid w:val="002F5CF0"/>
    <w:rsid w:val="003016BD"/>
    <w:rsid w:val="00327D1C"/>
    <w:rsid w:val="003528CC"/>
    <w:rsid w:val="00363672"/>
    <w:rsid w:val="00380FF6"/>
    <w:rsid w:val="003E0EB2"/>
    <w:rsid w:val="003F0829"/>
    <w:rsid w:val="003F78F8"/>
    <w:rsid w:val="00403CFB"/>
    <w:rsid w:val="00415191"/>
    <w:rsid w:val="0042604E"/>
    <w:rsid w:val="00437F06"/>
    <w:rsid w:val="0046746B"/>
    <w:rsid w:val="00472996"/>
    <w:rsid w:val="00484CB2"/>
    <w:rsid w:val="004A2704"/>
    <w:rsid w:val="004B0636"/>
    <w:rsid w:val="00514F3C"/>
    <w:rsid w:val="0053375F"/>
    <w:rsid w:val="00541895"/>
    <w:rsid w:val="00550287"/>
    <w:rsid w:val="00551C33"/>
    <w:rsid w:val="00562A13"/>
    <w:rsid w:val="00586C4A"/>
    <w:rsid w:val="005B1AEE"/>
    <w:rsid w:val="005B30A4"/>
    <w:rsid w:val="005B40CD"/>
    <w:rsid w:val="005C6A7A"/>
    <w:rsid w:val="005E6247"/>
    <w:rsid w:val="0061608A"/>
    <w:rsid w:val="00670B00"/>
    <w:rsid w:val="00672415"/>
    <w:rsid w:val="006A57C0"/>
    <w:rsid w:val="006D5E0F"/>
    <w:rsid w:val="006E1A86"/>
    <w:rsid w:val="00701FFB"/>
    <w:rsid w:val="00702E06"/>
    <w:rsid w:val="0070680B"/>
    <w:rsid w:val="00714BE5"/>
    <w:rsid w:val="00721DA0"/>
    <w:rsid w:val="007236F2"/>
    <w:rsid w:val="007372CC"/>
    <w:rsid w:val="00752C22"/>
    <w:rsid w:val="0076186E"/>
    <w:rsid w:val="00762853"/>
    <w:rsid w:val="00765658"/>
    <w:rsid w:val="007741AB"/>
    <w:rsid w:val="00781479"/>
    <w:rsid w:val="00784673"/>
    <w:rsid w:val="007B1457"/>
    <w:rsid w:val="007B50BC"/>
    <w:rsid w:val="007D7EE2"/>
    <w:rsid w:val="00810DC5"/>
    <w:rsid w:val="008156DA"/>
    <w:rsid w:val="00822510"/>
    <w:rsid w:val="008329F9"/>
    <w:rsid w:val="008A2D92"/>
    <w:rsid w:val="008A4087"/>
    <w:rsid w:val="008B4261"/>
    <w:rsid w:val="008C6F4F"/>
    <w:rsid w:val="008D753D"/>
    <w:rsid w:val="009168D3"/>
    <w:rsid w:val="00920C46"/>
    <w:rsid w:val="00922F49"/>
    <w:rsid w:val="00930A2F"/>
    <w:rsid w:val="00941336"/>
    <w:rsid w:val="00942D3B"/>
    <w:rsid w:val="0094350A"/>
    <w:rsid w:val="009536B0"/>
    <w:rsid w:val="00955937"/>
    <w:rsid w:val="009670BC"/>
    <w:rsid w:val="00970AB1"/>
    <w:rsid w:val="0097531C"/>
    <w:rsid w:val="009C55C0"/>
    <w:rsid w:val="009D15C4"/>
    <w:rsid w:val="009D46F7"/>
    <w:rsid w:val="009D50DD"/>
    <w:rsid w:val="009F35DF"/>
    <w:rsid w:val="00A07AEB"/>
    <w:rsid w:val="00A179FB"/>
    <w:rsid w:val="00A24FCD"/>
    <w:rsid w:val="00A25964"/>
    <w:rsid w:val="00A3778B"/>
    <w:rsid w:val="00A42D35"/>
    <w:rsid w:val="00A4529D"/>
    <w:rsid w:val="00A47851"/>
    <w:rsid w:val="00A73AFE"/>
    <w:rsid w:val="00A7484A"/>
    <w:rsid w:val="00A817D1"/>
    <w:rsid w:val="00A8267E"/>
    <w:rsid w:val="00AB229C"/>
    <w:rsid w:val="00AB2B56"/>
    <w:rsid w:val="00AB5EC0"/>
    <w:rsid w:val="00AB6C85"/>
    <w:rsid w:val="00AC3BA3"/>
    <w:rsid w:val="00AD3928"/>
    <w:rsid w:val="00AE15CB"/>
    <w:rsid w:val="00AF7D4E"/>
    <w:rsid w:val="00B07568"/>
    <w:rsid w:val="00B110EB"/>
    <w:rsid w:val="00B12650"/>
    <w:rsid w:val="00B2304E"/>
    <w:rsid w:val="00B470D3"/>
    <w:rsid w:val="00B50E25"/>
    <w:rsid w:val="00B55317"/>
    <w:rsid w:val="00B661D4"/>
    <w:rsid w:val="00B74FBE"/>
    <w:rsid w:val="00B84176"/>
    <w:rsid w:val="00B861E9"/>
    <w:rsid w:val="00B87CBC"/>
    <w:rsid w:val="00BA154F"/>
    <w:rsid w:val="00BB61EE"/>
    <w:rsid w:val="00BD0791"/>
    <w:rsid w:val="00C02B44"/>
    <w:rsid w:val="00C05A9F"/>
    <w:rsid w:val="00C25FD2"/>
    <w:rsid w:val="00C36D27"/>
    <w:rsid w:val="00C47856"/>
    <w:rsid w:val="00C6765B"/>
    <w:rsid w:val="00C73004"/>
    <w:rsid w:val="00C93F51"/>
    <w:rsid w:val="00CA3252"/>
    <w:rsid w:val="00CA7F89"/>
    <w:rsid w:val="00CF3958"/>
    <w:rsid w:val="00D039B5"/>
    <w:rsid w:val="00D302B4"/>
    <w:rsid w:val="00D34FC9"/>
    <w:rsid w:val="00D52BA1"/>
    <w:rsid w:val="00D55779"/>
    <w:rsid w:val="00D56EE0"/>
    <w:rsid w:val="00D627B4"/>
    <w:rsid w:val="00D70935"/>
    <w:rsid w:val="00D75479"/>
    <w:rsid w:val="00D757C5"/>
    <w:rsid w:val="00D81E5E"/>
    <w:rsid w:val="00DA24BA"/>
    <w:rsid w:val="00DB4B7B"/>
    <w:rsid w:val="00DC31A8"/>
    <w:rsid w:val="00E13486"/>
    <w:rsid w:val="00E20B5A"/>
    <w:rsid w:val="00E4516D"/>
    <w:rsid w:val="00E56CD1"/>
    <w:rsid w:val="00E72EBE"/>
    <w:rsid w:val="00E753DA"/>
    <w:rsid w:val="00E77CB2"/>
    <w:rsid w:val="00EA2F0D"/>
    <w:rsid w:val="00EB1FF3"/>
    <w:rsid w:val="00EC3854"/>
    <w:rsid w:val="00EC3FBE"/>
    <w:rsid w:val="00ED6925"/>
    <w:rsid w:val="00EF4EA5"/>
    <w:rsid w:val="00F12C25"/>
    <w:rsid w:val="00F20089"/>
    <w:rsid w:val="00F202D8"/>
    <w:rsid w:val="00F2695A"/>
    <w:rsid w:val="00F26ED4"/>
    <w:rsid w:val="00F32CC8"/>
    <w:rsid w:val="00F55F07"/>
    <w:rsid w:val="00F647D2"/>
    <w:rsid w:val="00F71635"/>
    <w:rsid w:val="00F81962"/>
    <w:rsid w:val="00F84512"/>
    <w:rsid w:val="00F90DBE"/>
    <w:rsid w:val="00F95689"/>
    <w:rsid w:val="00FB778E"/>
    <w:rsid w:val="00FD1267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67D8F4FF-176D-4034-8715-C7E5357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B2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165AB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165AB2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125F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5F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5F6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5F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5F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User</cp:lastModifiedBy>
  <cp:revision>37</cp:revision>
  <cp:lastPrinted>2026-03-24T17:44:00Z</cp:lastPrinted>
  <dcterms:created xsi:type="dcterms:W3CDTF">2026-02-19T18:40:00Z</dcterms:created>
  <dcterms:modified xsi:type="dcterms:W3CDTF">2026-03-27T13:26:00Z</dcterms:modified>
</cp:coreProperties>
</file>