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9C30" w14:textId="77777777" w:rsidR="00EB5685" w:rsidRPr="003A6FA9" w:rsidRDefault="00EB5685" w:rsidP="00EB5685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  <w:r w:rsidRPr="003A6FA9">
        <w:rPr>
          <w:rFonts w:ascii="Aptos" w:hAnsi="Aptos"/>
          <w:b/>
          <w:sz w:val="28"/>
          <w:szCs w:val="28"/>
        </w:rPr>
        <w:t>EXMO</w:t>
      </w:r>
      <w:r>
        <w:rPr>
          <w:rFonts w:ascii="Aptos" w:hAnsi="Aptos"/>
          <w:b/>
          <w:sz w:val="28"/>
          <w:szCs w:val="28"/>
        </w:rPr>
        <w:t>(A)</w:t>
      </w:r>
      <w:r w:rsidRPr="003A6FA9">
        <w:rPr>
          <w:rFonts w:ascii="Aptos" w:hAnsi="Aptos"/>
          <w:b/>
          <w:sz w:val="28"/>
          <w:szCs w:val="28"/>
        </w:rPr>
        <w:t>. SR</w:t>
      </w:r>
      <w:r>
        <w:rPr>
          <w:rFonts w:ascii="Aptos" w:hAnsi="Aptos"/>
          <w:b/>
          <w:sz w:val="28"/>
          <w:szCs w:val="28"/>
        </w:rPr>
        <w:t>(A)</w:t>
      </w:r>
      <w:r w:rsidRPr="003A6FA9">
        <w:rPr>
          <w:rFonts w:ascii="Aptos" w:hAnsi="Aptos"/>
          <w:b/>
          <w:sz w:val="28"/>
          <w:szCs w:val="28"/>
        </w:rPr>
        <w:t>. DR</w:t>
      </w:r>
      <w:r>
        <w:rPr>
          <w:rFonts w:ascii="Aptos" w:hAnsi="Aptos"/>
          <w:b/>
          <w:sz w:val="28"/>
          <w:szCs w:val="28"/>
        </w:rPr>
        <w:t>(A)</w:t>
      </w:r>
      <w:r w:rsidRPr="003A6FA9">
        <w:rPr>
          <w:rFonts w:ascii="Aptos" w:hAnsi="Aptos"/>
          <w:b/>
          <w:sz w:val="28"/>
          <w:szCs w:val="28"/>
        </w:rPr>
        <w:t>. JUIZ</w:t>
      </w:r>
      <w:r>
        <w:rPr>
          <w:rFonts w:ascii="Aptos" w:hAnsi="Aptos"/>
          <w:b/>
          <w:sz w:val="28"/>
          <w:szCs w:val="28"/>
        </w:rPr>
        <w:t>(A)</w:t>
      </w:r>
      <w:r w:rsidRPr="003A6FA9">
        <w:rPr>
          <w:rFonts w:ascii="Aptos" w:hAnsi="Aptos"/>
          <w:b/>
          <w:sz w:val="28"/>
          <w:szCs w:val="28"/>
        </w:rPr>
        <w:t xml:space="preserve"> DA 2ª VARA DO TRABALHO DE PELOTAS/RS.</w:t>
      </w:r>
    </w:p>
    <w:p w14:paraId="3F1586B9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37DE4445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64EDD578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13234499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4B0B598E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0D776A5D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39383A17" w14:textId="77777777" w:rsidR="00EB5685" w:rsidRPr="003A6FA9" w:rsidRDefault="00EB5685" w:rsidP="00EB5685">
      <w:pPr>
        <w:spacing w:after="0" w:line="240" w:lineRule="auto"/>
        <w:jc w:val="both"/>
        <w:rPr>
          <w:rFonts w:ascii="Aptos" w:hAnsi="Aptos"/>
          <w:b/>
          <w:sz w:val="28"/>
          <w:szCs w:val="28"/>
        </w:rPr>
      </w:pPr>
      <w:r w:rsidRPr="003A6FA9">
        <w:rPr>
          <w:rFonts w:ascii="Aptos" w:hAnsi="Aptos"/>
          <w:b/>
          <w:sz w:val="28"/>
          <w:szCs w:val="28"/>
        </w:rPr>
        <w:t>PROCESSO Nº 0020142-71.2023.5.04.0102</w:t>
      </w:r>
    </w:p>
    <w:p w14:paraId="3D19690F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12E04316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407A6647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32B28FFB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074A5007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48ECC6BA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3E90B186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4FF7475B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3A6FA9">
        <w:rPr>
          <w:rFonts w:ascii="Aptos" w:hAnsi="Aptos"/>
          <w:b/>
          <w:sz w:val="28"/>
          <w:szCs w:val="28"/>
        </w:rPr>
        <w:t>Maurício André Lunelli,</w:t>
      </w:r>
      <w:r w:rsidRPr="003A6FA9">
        <w:rPr>
          <w:rFonts w:ascii="Aptos" w:hAnsi="Aptos"/>
          <w:sz w:val="28"/>
          <w:szCs w:val="28"/>
        </w:rPr>
        <w:t xml:space="preserve"> leiloeiro oficial, nomeado no </w:t>
      </w:r>
      <w:r w:rsidRPr="003A6FA9">
        <w:rPr>
          <w:rFonts w:ascii="Aptos" w:hAnsi="Aptos"/>
          <w:b/>
          <w:color w:val="0000FF"/>
          <w:sz w:val="28"/>
          <w:szCs w:val="28"/>
        </w:rPr>
        <w:t>PROCESSO Nº 0020142-71.2023.5.04.0102, que PAULO MAIANDER BROQUA FARIAS é reclamante e RONALDO DA SILVA LEMES (SUCESSÃO DE) é reclamado</w:t>
      </w:r>
      <w:r w:rsidRPr="003A6FA9">
        <w:rPr>
          <w:rFonts w:ascii="Aptos" w:hAnsi="Aptos"/>
          <w:b/>
          <w:sz w:val="28"/>
          <w:szCs w:val="28"/>
        </w:rPr>
        <w:t xml:space="preserve">, </w:t>
      </w:r>
      <w:r w:rsidRPr="003A6FA9">
        <w:rPr>
          <w:rFonts w:ascii="Aptos" w:hAnsi="Aptos"/>
          <w:sz w:val="28"/>
          <w:szCs w:val="28"/>
        </w:rPr>
        <w:t>vem respeitosamente a V. Exa., informar e requerer:</w:t>
      </w:r>
    </w:p>
    <w:p w14:paraId="5C795A8E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3693D406" w14:textId="77777777" w:rsidR="00EB5685" w:rsidRPr="00304296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6C0565">
        <w:rPr>
          <w:rFonts w:ascii="Aptos" w:hAnsi="Aptos"/>
          <w:sz w:val="28"/>
          <w:szCs w:val="28"/>
        </w:rPr>
        <w:t xml:space="preserve">Conforme edital de leilão em anexo, foi designado o </w:t>
      </w:r>
      <w:r w:rsidRPr="006C0565">
        <w:rPr>
          <w:rFonts w:ascii="Aptos" w:hAnsi="Aptos"/>
          <w:b/>
          <w:color w:val="0000FF"/>
          <w:sz w:val="28"/>
          <w:szCs w:val="28"/>
        </w:rPr>
        <w:t>DIA 15 DE SETEMBRO DE 2026,  às 14:00 horas, simultaneamente na modalidade presencial e eletrônica (ON-LINE via web - site www.lunellileiloes.com.br),</w:t>
      </w:r>
      <w:r w:rsidRPr="006C0565">
        <w:rPr>
          <w:rFonts w:ascii="Aptos" w:hAnsi="Aptos"/>
          <w:b/>
          <w:sz w:val="28"/>
          <w:szCs w:val="28"/>
        </w:rPr>
        <w:t xml:space="preserve"> </w:t>
      </w:r>
      <w:r w:rsidRPr="006C0565">
        <w:rPr>
          <w:rFonts w:ascii="Aptos" w:hAnsi="Aptos"/>
          <w:sz w:val="28"/>
          <w:szCs w:val="28"/>
        </w:rPr>
        <w:t>para a realizar o nono leilão unificado da 4</w:t>
      </w:r>
      <w:r>
        <w:rPr>
          <w:rFonts w:ascii="Aptos" w:hAnsi="Aptos"/>
          <w:sz w:val="28"/>
          <w:szCs w:val="28"/>
        </w:rPr>
        <w:t>º</w:t>
      </w:r>
      <w:r w:rsidRPr="006C0565">
        <w:rPr>
          <w:rFonts w:ascii="Aptos" w:hAnsi="Aptos"/>
          <w:sz w:val="28"/>
          <w:szCs w:val="28"/>
        </w:rPr>
        <w:t xml:space="preserve"> Tribunal Regional do Trabalho, no qual o imóvel penhorado neste feito, sendo o </w:t>
      </w:r>
      <w:r w:rsidRPr="006C0565">
        <w:rPr>
          <w:rFonts w:ascii="Aptos" w:hAnsi="Aptos"/>
          <w:b/>
          <w:bCs/>
          <w:sz w:val="28"/>
          <w:szCs w:val="28"/>
        </w:rPr>
        <w:t xml:space="preserve">ANEXO 01 DO EDITAL, </w:t>
      </w:r>
      <w:r w:rsidRPr="006C0565">
        <w:rPr>
          <w:rFonts w:ascii="Aptos" w:hAnsi="Aptos"/>
          <w:sz w:val="28"/>
          <w:szCs w:val="28"/>
        </w:rPr>
        <w:t>sendo ele</w:t>
      </w:r>
      <w:r>
        <w:rPr>
          <w:rFonts w:ascii="Aptos" w:hAnsi="Aptos"/>
          <w:sz w:val="28"/>
          <w:szCs w:val="28"/>
        </w:rPr>
        <w:t>:</w:t>
      </w:r>
    </w:p>
    <w:p w14:paraId="6039CD3C" w14:textId="77777777" w:rsidR="00EB5685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3A6FA9">
        <w:rPr>
          <w:rFonts w:ascii="Aptos" w:hAnsi="Aptos"/>
          <w:sz w:val="28"/>
          <w:szCs w:val="28"/>
        </w:rPr>
        <w:t xml:space="preserve"> </w:t>
      </w:r>
    </w:p>
    <w:p w14:paraId="24835595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 w:cs="Arial"/>
          <w:sz w:val="28"/>
          <w:szCs w:val="28"/>
        </w:rPr>
      </w:pPr>
      <w:r w:rsidRPr="003A6FA9">
        <w:rPr>
          <w:rFonts w:ascii="Aptos" w:hAnsi="Aptos" w:cs="Arial"/>
          <w:b/>
          <w:bCs/>
          <w:sz w:val="28"/>
          <w:szCs w:val="28"/>
        </w:rPr>
        <w:t>Uma fração de terras, com a área de nove hectares,</w:t>
      </w:r>
      <w:r w:rsidRPr="003A6FA9">
        <w:rPr>
          <w:rFonts w:ascii="Aptos" w:hAnsi="Aptos" w:cs="Arial"/>
          <w:sz w:val="28"/>
          <w:szCs w:val="28"/>
        </w:rPr>
        <w:t xml:space="preserve"> </w:t>
      </w:r>
      <w:r w:rsidRPr="003A6FA9">
        <w:rPr>
          <w:rFonts w:ascii="Aptos" w:hAnsi="Aptos" w:cs="Arial"/>
          <w:b/>
          <w:bCs/>
          <w:sz w:val="28"/>
          <w:szCs w:val="28"/>
        </w:rPr>
        <w:t>cinquenta e quatro ares e setenta e cinco centiares (9ha5475).</w:t>
      </w:r>
      <w:r w:rsidRPr="003A6FA9">
        <w:rPr>
          <w:rFonts w:ascii="Aptos" w:hAnsi="Aptos" w:cs="Arial"/>
          <w:sz w:val="28"/>
          <w:szCs w:val="28"/>
        </w:rPr>
        <w:t xml:space="preserve"> Contendo edificada uma pequena casa de moradia de madeira e outras benfeitorias , situada na Colônia Santa Eulália, </w:t>
      </w:r>
      <w:proofErr w:type="spellStart"/>
      <w:r w:rsidRPr="003A6FA9">
        <w:rPr>
          <w:rFonts w:ascii="Aptos" w:hAnsi="Aptos" w:cs="Arial"/>
          <w:sz w:val="28"/>
          <w:szCs w:val="28"/>
        </w:rPr>
        <w:t>ex-segundo</w:t>
      </w:r>
      <w:proofErr w:type="spellEnd"/>
      <w:r w:rsidRPr="003A6FA9">
        <w:rPr>
          <w:rFonts w:ascii="Aptos" w:hAnsi="Aptos" w:cs="Arial"/>
          <w:sz w:val="28"/>
          <w:szCs w:val="28"/>
        </w:rPr>
        <w:t xml:space="preserve"> subdistrito de Capão do Leão. Atual quinto (5º) distrito deste município, confrontando ao </w:t>
      </w:r>
      <w:r w:rsidRPr="003A6FA9">
        <w:rPr>
          <w:rFonts w:ascii="Aptos" w:hAnsi="Aptos" w:cs="Arial"/>
          <w:b/>
          <w:bCs/>
          <w:sz w:val="28"/>
          <w:szCs w:val="28"/>
        </w:rPr>
        <w:t xml:space="preserve">Norte </w:t>
      </w:r>
      <w:r w:rsidRPr="003A6FA9">
        <w:rPr>
          <w:rFonts w:ascii="Aptos" w:hAnsi="Aptos" w:cs="Arial"/>
          <w:sz w:val="28"/>
          <w:szCs w:val="28"/>
        </w:rPr>
        <w:t xml:space="preserve">com Amado de Lima </w:t>
      </w:r>
      <w:proofErr w:type="spellStart"/>
      <w:r w:rsidRPr="003A6FA9">
        <w:rPr>
          <w:rFonts w:ascii="Aptos" w:hAnsi="Aptos" w:cs="Arial"/>
          <w:sz w:val="28"/>
          <w:szCs w:val="28"/>
        </w:rPr>
        <w:t>Paulsen</w:t>
      </w:r>
      <w:proofErr w:type="spellEnd"/>
      <w:r w:rsidRPr="003A6FA9">
        <w:rPr>
          <w:rFonts w:ascii="Aptos" w:hAnsi="Aptos" w:cs="Arial"/>
          <w:sz w:val="28"/>
          <w:szCs w:val="28"/>
        </w:rPr>
        <w:t xml:space="preserve">, ante Henrique </w:t>
      </w:r>
      <w:proofErr w:type="spellStart"/>
      <w:r w:rsidRPr="003A6FA9">
        <w:rPr>
          <w:rFonts w:ascii="Aptos" w:hAnsi="Aptos" w:cs="Arial"/>
          <w:sz w:val="28"/>
          <w:szCs w:val="28"/>
        </w:rPr>
        <w:t>Paulsen</w:t>
      </w:r>
      <w:proofErr w:type="spellEnd"/>
      <w:r w:rsidRPr="003A6FA9">
        <w:rPr>
          <w:rFonts w:ascii="Aptos" w:hAnsi="Aptos" w:cs="Arial"/>
          <w:sz w:val="28"/>
          <w:szCs w:val="28"/>
        </w:rPr>
        <w:t xml:space="preserve">, ao </w:t>
      </w:r>
      <w:r w:rsidRPr="003A6FA9">
        <w:rPr>
          <w:rFonts w:ascii="Aptos" w:hAnsi="Aptos" w:cs="Arial"/>
          <w:b/>
          <w:bCs/>
          <w:sz w:val="28"/>
          <w:szCs w:val="28"/>
        </w:rPr>
        <w:t xml:space="preserve">Sul </w:t>
      </w:r>
      <w:r w:rsidRPr="003A6FA9">
        <w:rPr>
          <w:rFonts w:ascii="Aptos" w:hAnsi="Aptos" w:cs="Arial"/>
          <w:sz w:val="28"/>
          <w:szCs w:val="28"/>
        </w:rPr>
        <w:t xml:space="preserve">com a Estrada Geral, a </w:t>
      </w:r>
      <w:r w:rsidRPr="003A6FA9">
        <w:rPr>
          <w:rFonts w:ascii="Aptos" w:hAnsi="Aptos" w:cs="Arial"/>
          <w:b/>
          <w:bCs/>
          <w:sz w:val="28"/>
          <w:szCs w:val="28"/>
        </w:rPr>
        <w:t xml:space="preserve">Leste, </w:t>
      </w:r>
      <w:r w:rsidRPr="003A6FA9">
        <w:rPr>
          <w:rFonts w:ascii="Aptos" w:hAnsi="Aptos" w:cs="Arial"/>
          <w:sz w:val="28"/>
          <w:szCs w:val="28"/>
        </w:rPr>
        <w:t xml:space="preserve">com Emma </w:t>
      </w:r>
      <w:proofErr w:type="spellStart"/>
      <w:r w:rsidRPr="003A6FA9">
        <w:rPr>
          <w:rFonts w:ascii="Aptos" w:hAnsi="Aptos" w:cs="Arial"/>
          <w:sz w:val="28"/>
          <w:szCs w:val="28"/>
        </w:rPr>
        <w:t>Bendere</w:t>
      </w:r>
      <w:proofErr w:type="spellEnd"/>
      <w:r w:rsidRPr="003A6FA9">
        <w:rPr>
          <w:rFonts w:ascii="Aptos" w:hAnsi="Aptos" w:cs="Arial"/>
          <w:sz w:val="28"/>
          <w:szCs w:val="28"/>
        </w:rPr>
        <w:t xml:space="preserve"> Weirich e Otto Weirich, antes Carlos Cristóvão Weirich, e, </w:t>
      </w:r>
      <w:r w:rsidRPr="003A6FA9">
        <w:rPr>
          <w:rFonts w:ascii="Aptos" w:hAnsi="Aptos" w:cs="Arial"/>
          <w:sz w:val="28"/>
          <w:szCs w:val="28"/>
        </w:rPr>
        <w:lastRenderedPageBreak/>
        <w:t xml:space="preserve">ao </w:t>
      </w:r>
      <w:r w:rsidRPr="003A6FA9">
        <w:rPr>
          <w:rFonts w:ascii="Aptos" w:hAnsi="Aptos" w:cs="Arial"/>
          <w:b/>
          <w:bCs/>
          <w:sz w:val="28"/>
          <w:szCs w:val="28"/>
        </w:rPr>
        <w:t xml:space="preserve">Oeste </w:t>
      </w:r>
      <w:r w:rsidRPr="003A6FA9">
        <w:rPr>
          <w:rFonts w:ascii="Aptos" w:hAnsi="Aptos" w:cs="Arial"/>
          <w:sz w:val="28"/>
          <w:szCs w:val="28"/>
        </w:rPr>
        <w:t xml:space="preserve">com herdeiros de Francisco Lima. </w:t>
      </w:r>
      <w:r w:rsidRPr="003A6FA9">
        <w:rPr>
          <w:rFonts w:ascii="Aptos" w:hAnsi="Aptos" w:cs="Arial"/>
          <w:b/>
          <w:bCs/>
          <w:sz w:val="28"/>
          <w:szCs w:val="28"/>
        </w:rPr>
        <w:t xml:space="preserve">Matrícula nº 5.859 </w:t>
      </w:r>
      <w:r w:rsidRPr="003A6FA9">
        <w:rPr>
          <w:rFonts w:ascii="Aptos" w:hAnsi="Aptos" w:cs="Arial"/>
          <w:sz w:val="28"/>
          <w:szCs w:val="28"/>
        </w:rPr>
        <w:t xml:space="preserve">do Registro de Imóveis da 1º Zona de Pelotas. </w:t>
      </w:r>
    </w:p>
    <w:p w14:paraId="5D77065A" w14:textId="77777777" w:rsidR="00EB5685" w:rsidRPr="003A6FA9" w:rsidRDefault="00EB5685" w:rsidP="00EB5685">
      <w:pPr>
        <w:spacing w:after="0" w:line="240" w:lineRule="auto"/>
        <w:ind w:firstLine="2410"/>
        <w:jc w:val="both"/>
        <w:rPr>
          <w:rFonts w:ascii="Aptos" w:hAnsi="Aptos" w:cs="Arial"/>
          <w:sz w:val="28"/>
          <w:szCs w:val="28"/>
        </w:rPr>
      </w:pPr>
    </w:p>
    <w:p w14:paraId="3A3B80A4" w14:textId="77777777" w:rsidR="00EB5685" w:rsidRPr="003A6FA9" w:rsidRDefault="00EB5685" w:rsidP="00EB5685">
      <w:pPr>
        <w:spacing w:after="0" w:line="288" w:lineRule="auto"/>
        <w:jc w:val="both"/>
        <w:rPr>
          <w:rFonts w:ascii="Aptos" w:hAnsi="Aptos"/>
          <w:b/>
          <w:bCs/>
          <w:color w:val="0000FF"/>
          <w:sz w:val="28"/>
          <w:szCs w:val="28"/>
        </w:rPr>
      </w:pPr>
      <w:r w:rsidRPr="003A6FA9">
        <w:rPr>
          <w:rFonts w:ascii="Aptos" w:hAnsi="Aptos"/>
          <w:sz w:val="28"/>
          <w:szCs w:val="28"/>
        </w:rPr>
        <w:t xml:space="preserve">VALOR DE AVALIAÇÃO: </w:t>
      </w:r>
      <w:r w:rsidRPr="003A6FA9">
        <w:rPr>
          <w:rFonts w:ascii="Aptos" w:hAnsi="Aptos"/>
          <w:b/>
          <w:bCs/>
          <w:color w:val="0000FF"/>
          <w:sz w:val="28"/>
          <w:szCs w:val="28"/>
        </w:rPr>
        <w:t>R$ 450.000,00 (quatrocentos e cinquenta mil reais)</w:t>
      </w:r>
    </w:p>
    <w:p w14:paraId="17C2D42B" w14:textId="77777777" w:rsidR="00EB5685" w:rsidRPr="003A6FA9" w:rsidRDefault="00EB5685" w:rsidP="00EB5685">
      <w:pPr>
        <w:spacing w:after="0" w:line="288" w:lineRule="auto"/>
        <w:jc w:val="both"/>
        <w:rPr>
          <w:rFonts w:ascii="Aptos" w:hAnsi="Aptos"/>
          <w:sz w:val="28"/>
          <w:szCs w:val="28"/>
        </w:rPr>
      </w:pPr>
      <w:r w:rsidRPr="003A6FA9">
        <w:rPr>
          <w:rFonts w:ascii="Aptos" w:hAnsi="Aptos"/>
          <w:sz w:val="28"/>
          <w:szCs w:val="28"/>
        </w:rPr>
        <w:t xml:space="preserve">LANCE MÍNIMO: </w:t>
      </w:r>
      <w:r w:rsidRPr="003A6FA9">
        <w:rPr>
          <w:rFonts w:ascii="Aptos" w:hAnsi="Aptos"/>
          <w:b/>
          <w:bCs/>
          <w:color w:val="0000FF"/>
          <w:sz w:val="28"/>
          <w:szCs w:val="28"/>
        </w:rPr>
        <w:t>R$ 450.000,00 (quatrocentos e cinquenta mil reais)</w:t>
      </w:r>
      <w:r w:rsidRPr="003A6FA9">
        <w:rPr>
          <w:rFonts w:ascii="Aptos" w:hAnsi="Aptos"/>
          <w:color w:val="0000FF"/>
          <w:sz w:val="28"/>
          <w:szCs w:val="28"/>
        </w:rPr>
        <w:t xml:space="preserve"> </w:t>
      </w:r>
      <w:r w:rsidRPr="003A6FA9">
        <w:rPr>
          <w:rFonts w:ascii="Aptos" w:hAnsi="Aptos"/>
          <w:sz w:val="28"/>
          <w:szCs w:val="28"/>
        </w:rPr>
        <w:t>(LEILÃO ÚNICO)</w:t>
      </w:r>
    </w:p>
    <w:p w14:paraId="28523F21" w14:textId="77777777" w:rsidR="00EB5685" w:rsidRPr="003A6FA9" w:rsidRDefault="00EB5685" w:rsidP="00EB5685">
      <w:pPr>
        <w:spacing w:after="0" w:line="288" w:lineRule="auto"/>
        <w:jc w:val="both"/>
        <w:rPr>
          <w:rFonts w:ascii="Aptos" w:hAnsi="Aptos"/>
          <w:b/>
          <w:bCs/>
          <w:color w:val="0000FF"/>
          <w:sz w:val="28"/>
          <w:szCs w:val="28"/>
        </w:rPr>
      </w:pPr>
      <w:r w:rsidRPr="003A6FA9">
        <w:rPr>
          <w:rFonts w:ascii="Aptos" w:hAnsi="Aptos"/>
          <w:sz w:val="28"/>
          <w:szCs w:val="28"/>
        </w:rPr>
        <w:t xml:space="preserve">LOCALIZAÇÃO DO BEM: </w:t>
      </w:r>
      <w:r w:rsidRPr="003A6FA9">
        <w:rPr>
          <w:rFonts w:ascii="Aptos" w:hAnsi="Aptos"/>
          <w:b/>
          <w:bCs/>
          <w:color w:val="0000FF"/>
          <w:sz w:val="28"/>
          <w:szCs w:val="28"/>
        </w:rPr>
        <w:t>Colônia Santa Eulália, 5º distrito de Capão do Leão-RS</w:t>
      </w:r>
    </w:p>
    <w:p w14:paraId="764C8FBB" w14:textId="77777777" w:rsidR="00EB5685" w:rsidRPr="003A6FA9" w:rsidRDefault="00EB5685" w:rsidP="00EB5685">
      <w:pPr>
        <w:spacing w:after="0" w:line="288" w:lineRule="auto"/>
        <w:jc w:val="both"/>
        <w:rPr>
          <w:rFonts w:ascii="Aptos" w:hAnsi="Aptos"/>
          <w:b/>
          <w:bCs/>
          <w:color w:val="0000FF"/>
          <w:sz w:val="28"/>
          <w:szCs w:val="28"/>
        </w:rPr>
      </w:pPr>
      <w:r w:rsidRPr="003A6FA9">
        <w:rPr>
          <w:rFonts w:ascii="Aptos" w:hAnsi="Aptos"/>
          <w:sz w:val="28"/>
          <w:szCs w:val="28"/>
        </w:rPr>
        <w:t xml:space="preserve">DEPOSITÁRIO FIEL: </w:t>
      </w:r>
      <w:r w:rsidRPr="003A6FA9">
        <w:rPr>
          <w:rFonts w:ascii="Aptos" w:hAnsi="Aptos"/>
          <w:b/>
          <w:bCs/>
          <w:color w:val="0000FF"/>
          <w:sz w:val="28"/>
          <w:szCs w:val="28"/>
        </w:rPr>
        <w:t>Diego Jacques Lemes (CPF: 889.366.860-20)</w:t>
      </w:r>
    </w:p>
    <w:p w14:paraId="7232E25B" w14:textId="77777777" w:rsidR="00EB5685" w:rsidRPr="003A6FA9" w:rsidRDefault="00EB5685" w:rsidP="00EB5685">
      <w:pPr>
        <w:spacing w:after="0" w:line="288" w:lineRule="auto"/>
        <w:jc w:val="both"/>
        <w:rPr>
          <w:rFonts w:ascii="Aptos" w:hAnsi="Aptos"/>
          <w:sz w:val="28"/>
          <w:szCs w:val="28"/>
        </w:rPr>
      </w:pPr>
    </w:p>
    <w:p w14:paraId="2522ACC7" w14:textId="77777777" w:rsidR="00EB5685" w:rsidRPr="003A6FA9" w:rsidRDefault="00EB5685" w:rsidP="00EB5685">
      <w:pPr>
        <w:spacing w:after="0" w:line="288" w:lineRule="auto"/>
        <w:jc w:val="both"/>
        <w:rPr>
          <w:rFonts w:ascii="Aptos" w:hAnsi="Aptos"/>
          <w:b/>
          <w:bCs/>
          <w:sz w:val="28"/>
          <w:szCs w:val="28"/>
        </w:rPr>
      </w:pPr>
      <w:r w:rsidRPr="003A6FA9">
        <w:rPr>
          <w:rFonts w:ascii="Aptos" w:hAnsi="Aptos"/>
          <w:b/>
          <w:bCs/>
          <w:sz w:val="28"/>
          <w:szCs w:val="28"/>
        </w:rPr>
        <w:t xml:space="preserve">ÔNUS/RESTRIÇÕES SOBRE O BEM: </w:t>
      </w:r>
    </w:p>
    <w:p w14:paraId="3E4B218A" w14:textId="77777777" w:rsidR="00EB5685" w:rsidRPr="003A6FA9" w:rsidRDefault="00EB5685" w:rsidP="00EB5685">
      <w:pPr>
        <w:spacing w:after="0" w:line="288" w:lineRule="auto"/>
        <w:jc w:val="both"/>
        <w:rPr>
          <w:rFonts w:ascii="Aptos" w:hAnsi="Aptos" w:cs="Arial"/>
          <w:sz w:val="28"/>
          <w:szCs w:val="28"/>
        </w:rPr>
      </w:pPr>
      <w:r w:rsidRPr="003A6FA9">
        <w:rPr>
          <w:rFonts w:ascii="Arial" w:hAnsi="Arial" w:cs="Arial"/>
          <w:b/>
          <w:bCs/>
          <w:sz w:val="28"/>
          <w:szCs w:val="28"/>
        </w:rPr>
        <w:t>▬</w:t>
      </w:r>
      <w:r w:rsidRPr="003A6FA9">
        <w:rPr>
          <w:rFonts w:ascii="Aptos" w:hAnsi="Aptos" w:cs="Arial"/>
          <w:b/>
          <w:bCs/>
          <w:sz w:val="28"/>
          <w:szCs w:val="28"/>
        </w:rPr>
        <w:t xml:space="preserve"> </w:t>
      </w:r>
      <w:r w:rsidRPr="003A6FA9">
        <w:rPr>
          <w:rFonts w:ascii="Aptos" w:hAnsi="Aptos" w:cs="Arial"/>
          <w:b/>
          <w:bCs/>
          <w:color w:val="0000FF"/>
          <w:sz w:val="28"/>
          <w:szCs w:val="28"/>
        </w:rPr>
        <w:t xml:space="preserve">Av.5/5.589, </w:t>
      </w:r>
      <w:r w:rsidRPr="003A6FA9">
        <w:rPr>
          <w:rFonts w:ascii="Aptos" w:hAnsi="Aptos" w:cs="Arial"/>
          <w:b/>
          <w:bCs/>
          <w:sz w:val="28"/>
          <w:szCs w:val="28"/>
        </w:rPr>
        <w:t xml:space="preserve">Indisponibilidade  </w:t>
      </w:r>
      <w:r w:rsidRPr="003A6FA9">
        <w:rPr>
          <w:rFonts w:ascii="Aptos" w:hAnsi="Aptos" w:cs="Arial"/>
          <w:sz w:val="28"/>
          <w:szCs w:val="28"/>
        </w:rPr>
        <w:t xml:space="preserve">em favor de Paulo </w:t>
      </w:r>
      <w:proofErr w:type="spellStart"/>
      <w:r w:rsidRPr="003A6FA9">
        <w:rPr>
          <w:rFonts w:ascii="Aptos" w:hAnsi="Aptos" w:cs="Arial"/>
          <w:sz w:val="28"/>
          <w:szCs w:val="28"/>
        </w:rPr>
        <w:t>Maiander</w:t>
      </w:r>
      <w:proofErr w:type="spellEnd"/>
      <w:r w:rsidRPr="003A6FA9">
        <w:rPr>
          <w:rFonts w:ascii="Aptos" w:hAnsi="Aptos" w:cs="Arial"/>
          <w:sz w:val="28"/>
          <w:szCs w:val="28"/>
        </w:rPr>
        <w:t xml:space="preserve"> </w:t>
      </w:r>
      <w:proofErr w:type="spellStart"/>
      <w:r w:rsidRPr="003A6FA9">
        <w:rPr>
          <w:rFonts w:ascii="Aptos" w:hAnsi="Aptos" w:cs="Arial"/>
          <w:sz w:val="28"/>
          <w:szCs w:val="28"/>
        </w:rPr>
        <w:t>Broqua</w:t>
      </w:r>
      <w:proofErr w:type="spellEnd"/>
      <w:r w:rsidRPr="003A6FA9">
        <w:rPr>
          <w:rFonts w:ascii="Aptos" w:hAnsi="Aptos" w:cs="Arial"/>
          <w:sz w:val="28"/>
          <w:szCs w:val="28"/>
        </w:rPr>
        <w:t xml:space="preserve"> Farias, Processo nº 0020142-71.2023.5.04.0102 (neste feito)</w:t>
      </w:r>
    </w:p>
    <w:p w14:paraId="63527D67" w14:textId="77777777" w:rsidR="00EB5685" w:rsidRPr="003A6FA9" w:rsidRDefault="00EB5685" w:rsidP="00EB5685">
      <w:pPr>
        <w:spacing w:after="0" w:line="288" w:lineRule="auto"/>
        <w:jc w:val="both"/>
        <w:rPr>
          <w:rFonts w:ascii="Aptos" w:hAnsi="Aptos" w:cs="Arial"/>
          <w:sz w:val="28"/>
          <w:szCs w:val="28"/>
        </w:rPr>
      </w:pPr>
      <w:r w:rsidRPr="003A6FA9">
        <w:rPr>
          <w:rFonts w:ascii="Arial" w:hAnsi="Arial" w:cs="Arial"/>
          <w:sz w:val="28"/>
          <w:szCs w:val="28"/>
        </w:rPr>
        <w:t>▬</w:t>
      </w:r>
      <w:r w:rsidRPr="003A6FA9">
        <w:rPr>
          <w:rFonts w:ascii="Aptos" w:hAnsi="Aptos" w:cs="Arial"/>
          <w:sz w:val="28"/>
          <w:szCs w:val="28"/>
        </w:rPr>
        <w:t xml:space="preserve"> </w:t>
      </w:r>
      <w:r w:rsidRPr="003A6FA9">
        <w:rPr>
          <w:rFonts w:ascii="Aptos" w:hAnsi="Aptos" w:cs="Arial"/>
          <w:b/>
          <w:bCs/>
          <w:color w:val="0000FF"/>
          <w:sz w:val="28"/>
          <w:szCs w:val="28"/>
        </w:rPr>
        <w:t>Av.6/5.859,</w:t>
      </w:r>
      <w:r w:rsidRPr="003A6FA9">
        <w:rPr>
          <w:rFonts w:ascii="Aptos" w:hAnsi="Aptos" w:cs="Arial"/>
          <w:b/>
          <w:bCs/>
          <w:sz w:val="28"/>
          <w:szCs w:val="28"/>
        </w:rPr>
        <w:t xml:space="preserve"> penhora</w:t>
      </w:r>
      <w:r w:rsidRPr="003A6FA9">
        <w:rPr>
          <w:rFonts w:ascii="Aptos" w:hAnsi="Aptos" w:cs="Arial"/>
          <w:sz w:val="28"/>
          <w:szCs w:val="28"/>
        </w:rPr>
        <w:t xml:space="preserve"> em favor de Paulo </w:t>
      </w:r>
      <w:proofErr w:type="spellStart"/>
      <w:r w:rsidRPr="003A6FA9">
        <w:rPr>
          <w:rFonts w:ascii="Aptos" w:hAnsi="Aptos" w:cs="Arial"/>
          <w:sz w:val="28"/>
          <w:szCs w:val="28"/>
        </w:rPr>
        <w:t>Maiander</w:t>
      </w:r>
      <w:proofErr w:type="spellEnd"/>
      <w:r w:rsidRPr="003A6FA9">
        <w:rPr>
          <w:rFonts w:ascii="Aptos" w:hAnsi="Aptos" w:cs="Arial"/>
          <w:sz w:val="28"/>
          <w:szCs w:val="28"/>
        </w:rPr>
        <w:t xml:space="preserve"> </w:t>
      </w:r>
      <w:proofErr w:type="spellStart"/>
      <w:r w:rsidRPr="003A6FA9">
        <w:rPr>
          <w:rFonts w:ascii="Aptos" w:hAnsi="Aptos" w:cs="Arial"/>
          <w:sz w:val="28"/>
          <w:szCs w:val="28"/>
        </w:rPr>
        <w:t>Broqua</w:t>
      </w:r>
      <w:proofErr w:type="spellEnd"/>
      <w:r w:rsidRPr="003A6FA9">
        <w:rPr>
          <w:rFonts w:ascii="Aptos" w:hAnsi="Aptos" w:cs="Arial"/>
          <w:sz w:val="28"/>
          <w:szCs w:val="28"/>
        </w:rPr>
        <w:t xml:space="preserve"> Farias, processo nº 0020142-71.2023.5.04.0102 (neste feito)</w:t>
      </w:r>
    </w:p>
    <w:p w14:paraId="6EA1C330" w14:textId="77777777" w:rsidR="00EB5685" w:rsidRPr="003A6FA9" w:rsidRDefault="00EB5685" w:rsidP="00EB5685">
      <w:pPr>
        <w:spacing w:after="0" w:line="240" w:lineRule="auto"/>
        <w:ind w:firstLine="2410"/>
        <w:jc w:val="both"/>
        <w:rPr>
          <w:rFonts w:ascii="Aptos" w:hAnsi="Aptos" w:cs="Arial"/>
          <w:sz w:val="28"/>
          <w:szCs w:val="28"/>
        </w:rPr>
      </w:pPr>
    </w:p>
    <w:p w14:paraId="4ECA026C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</w:p>
    <w:p w14:paraId="36CBB7FC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3A6FA9">
        <w:rPr>
          <w:rFonts w:ascii="Aptos" w:hAnsi="Aptos"/>
          <w:b/>
          <w:bCs/>
          <w:iCs/>
          <w:sz w:val="28"/>
          <w:szCs w:val="28"/>
        </w:rPr>
        <w:t xml:space="preserve">Face ao exposto, </w:t>
      </w:r>
      <w:r w:rsidRPr="003A6FA9">
        <w:rPr>
          <w:rFonts w:ascii="Aptos" w:hAnsi="Aptos"/>
          <w:iCs/>
          <w:sz w:val="28"/>
          <w:szCs w:val="28"/>
        </w:rPr>
        <w:t>requer a V. Exa. a juntada aos autos do edital de leilão</w:t>
      </w:r>
      <w:r>
        <w:rPr>
          <w:rFonts w:ascii="Aptos" w:hAnsi="Aptos"/>
          <w:iCs/>
          <w:sz w:val="28"/>
          <w:szCs w:val="28"/>
        </w:rPr>
        <w:t>, com a intimação das partes</w:t>
      </w:r>
      <w:r w:rsidRPr="003A6FA9">
        <w:rPr>
          <w:rFonts w:ascii="Aptos" w:hAnsi="Aptos"/>
          <w:iCs/>
          <w:sz w:val="28"/>
          <w:szCs w:val="28"/>
        </w:rPr>
        <w:t>.</w:t>
      </w:r>
    </w:p>
    <w:p w14:paraId="405E14B7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b/>
          <w:sz w:val="28"/>
          <w:szCs w:val="28"/>
        </w:rPr>
      </w:pPr>
    </w:p>
    <w:p w14:paraId="744D85F9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iCs/>
          <w:sz w:val="28"/>
          <w:szCs w:val="28"/>
        </w:rPr>
      </w:pPr>
      <w:r w:rsidRPr="003A6FA9">
        <w:rPr>
          <w:rFonts w:ascii="Aptos" w:hAnsi="Aptos"/>
          <w:iCs/>
          <w:sz w:val="28"/>
          <w:szCs w:val="28"/>
        </w:rPr>
        <w:t>Espera deferimento.</w:t>
      </w:r>
    </w:p>
    <w:p w14:paraId="5D1984F6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sz w:val="28"/>
          <w:szCs w:val="28"/>
        </w:rPr>
      </w:pPr>
      <w:r w:rsidRPr="003A6FA9">
        <w:rPr>
          <w:rFonts w:ascii="Aptos" w:hAnsi="Aptos"/>
          <w:sz w:val="28"/>
          <w:szCs w:val="28"/>
        </w:rPr>
        <w:tab/>
      </w:r>
      <w:r w:rsidRPr="003A6FA9">
        <w:rPr>
          <w:rFonts w:ascii="Aptos" w:hAnsi="Aptos"/>
          <w:sz w:val="28"/>
          <w:szCs w:val="28"/>
        </w:rPr>
        <w:tab/>
      </w:r>
      <w:r w:rsidRPr="003A6FA9">
        <w:rPr>
          <w:rFonts w:ascii="Aptos" w:hAnsi="Aptos"/>
          <w:sz w:val="28"/>
          <w:szCs w:val="28"/>
        </w:rPr>
        <w:tab/>
      </w:r>
      <w:r w:rsidRPr="003A6FA9">
        <w:rPr>
          <w:rFonts w:ascii="Aptos" w:hAnsi="Aptos"/>
          <w:sz w:val="28"/>
          <w:szCs w:val="28"/>
        </w:rPr>
        <w:tab/>
      </w:r>
      <w:r w:rsidRPr="003A6FA9">
        <w:rPr>
          <w:rFonts w:ascii="Aptos" w:hAnsi="Aptos"/>
          <w:sz w:val="28"/>
          <w:szCs w:val="28"/>
        </w:rPr>
        <w:tab/>
      </w:r>
    </w:p>
    <w:p w14:paraId="370EB399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rFonts w:ascii="Aptos" w:hAnsi="Aptos"/>
          <w:iCs/>
          <w:sz w:val="28"/>
          <w:szCs w:val="28"/>
        </w:rPr>
      </w:pPr>
      <w:r w:rsidRPr="003A6FA9">
        <w:rPr>
          <w:rFonts w:ascii="Aptos" w:hAnsi="Aptos"/>
          <w:iCs/>
          <w:sz w:val="28"/>
          <w:szCs w:val="28"/>
        </w:rPr>
        <w:t>Bento Gonçalves, 07 de julho de 2026.</w:t>
      </w:r>
    </w:p>
    <w:p w14:paraId="4A0CD371" w14:textId="77777777" w:rsidR="00EB5685" w:rsidRPr="003A6FA9" w:rsidRDefault="00EB5685" w:rsidP="00EB5685">
      <w:pPr>
        <w:spacing w:after="0" w:line="240" w:lineRule="auto"/>
        <w:ind w:firstLine="2268"/>
        <w:jc w:val="both"/>
        <w:rPr>
          <w:i/>
          <w:sz w:val="28"/>
          <w:szCs w:val="28"/>
        </w:rPr>
      </w:pPr>
      <w:r w:rsidRPr="003A6FA9">
        <w:rPr>
          <w:i/>
          <w:sz w:val="28"/>
          <w:szCs w:val="28"/>
        </w:rPr>
        <w:t xml:space="preserve">       </w:t>
      </w:r>
    </w:p>
    <w:p w14:paraId="69186E3D" w14:textId="77777777" w:rsidR="00EB5685" w:rsidRPr="00301CFA" w:rsidRDefault="00EB5685" w:rsidP="00EB5685">
      <w:pPr>
        <w:spacing w:after="0" w:line="240" w:lineRule="auto"/>
        <w:ind w:firstLine="2268"/>
        <w:jc w:val="both"/>
        <w:rPr>
          <w:i/>
        </w:rPr>
      </w:pPr>
    </w:p>
    <w:p w14:paraId="694A1258" w14:textId="77777777" w:rsidR="00EB5685" w:rsidRDefault="00EB5685" w:rsidP="00EB5685">
      <w:pPr>
        <w:spacing w:after="0" w:line="240" w:lineRule="auto"/>
        <w:ind w:firstLine="2268"/>
        <w:jc w:val="both"/>
        <w:rPr>
          <w:i/>
        </w:rPr>
      </w:pPr>
    </w:p>
    <w:p w14:paraId="59AEA14B" w14:textId="77777777" w:rsidR="00EB5685" w:rsidRDefault="00EB5685" w:rsidP="00EB5685">
      <w:pPr>
        <w:spacing w:after="0" w:line="240" w:lineRule="auto"/>
        <w:ind w:firstLine="2268"/>
        <w:jc w:val="both"/>
        <w:rPr>
          <w:i/>
        </w:rPr>
      </w:pPr>
    </w:p>
    <w:p w14:paraId="1B6EA698" w14:textId="77777777" w:rsidR="00EB5685" w:rsidRPr="009D3C7A" w:rsidRDefault="00EB5685" w:rsidP="00EB5685">
      <w:pPr>
        <w:spacing w:after="0" w:line="240" w:lineRule="auto"/>
        <w:ind w:firstLine="2268"/>
        <w:jc w:val="both"/>
        <w:rPr>
          <w:i/>
        </w:rPr>
      </w:pPr>
    </w:p>
    <w:p w14:paraId="7EF9E1B8" w14:textId="77777777" w:rsidR="00EB5685" w:rsidRPr="009D3C7A" w:rsidRDefault="00EB5685" w:rsidP="00EB5685">
      <w:pPr>
        <w:spacing w:after="0" w:line="240" w:lineRule="auto"/>
        <w:ind w:firstLine="2268"/>
        <w:jc w:val="both"/>
        <w:rPr>
          <w:i/>
        </w:rPr>
      </w:pPr>
      <w:r w:rsidRPr="009D3C7A">
        <w:rPr>
          <w:i/>
        </w:rPr>
        <w:t xml:space="preserve">             Maurício André Lunelli</w:t>
      </w:r>
    </w:p>
    <w:p w14:paraId="53553B24" w14:textId="77777777" w:rsidR="00EB5685" w:rsidRDefault="00EB5685" w:rsidP="00EB5685">
      <w:pPr>
        <w:spacing w:after="0" w:line="240" w:lineRule="auto"/>
        <w:jc w:val="both"/>
        <w:rPr>
          <w:i/>
        </w:rPr>
      </w:pPr>
      <w:r w:rsidRPr="009D3C7A">
        <w:rPr>
          <w:i/>
        </w:rPr>
        <w:t xml:space="preserve">        </w:t>
      </w:r>
      <w:r>
        <w:rPr>
          <w:i/>
        </w:rPr>
        <w:t xml:space="preserve">                                                 </w:t>
      </w:r>
      <w:r w:rsidRPr="009D3C7A">
        <w:rPr>
          <w:i/>
        </w:rPr>
        <w:t xml:space="preserve">          Leiloeiro Oficial</w:t>
      </w:r>
    </w:p>
    <w:p w14:paraId="01603BA4" w14:textId="31F85B98" w:rsidR="00AF3DED" w:rsidRPr="00EB5685" w:rsidRDefault="00AF3DED" w:rsidP="00EB5685"/>
    <w:sectPr w:rsidR="00AF3DED" w:rsidRPr="00EB5685" w:rsidSect="000854A9">
      <w:headerReference w:type="default" r:id="rId8"/>
      <w:footerReference w:type="default" r:id="rId9"/>
      <w:pgSz w:w="12185" w:h="17861" w:code="345"/>
      <w:pgMar w:top="2835" w:right="1134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3A29D" w14:textId="77777777" w:rsidR="00770BF2" w:rsidRDefault="00770BF2" w:rsidP="005B1AEE">
      <w:pPr>
        <w:spacing w:after="0" w:line="240" w:lineRule="auto"/>
      </w:pPr>
      <w:r>
        <w:separator/>
      </w:r>
    </w:p>
  </w:endnote>
  <w:endnote w:type="continuationSeparator" w:id="0">
    <w:p w14:paraId="7BBFE807" w14:textId="77777777" w:rsidR="00770BF2" w:rsidRDefault="00770BF2" w:rsidP="005B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60DC" w14:textId="2CA3B7C1" w:rsidR="005B1AEE" w:rsidRPr="00437F06" w:rsidRDefault="008329F9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noProof/>
        <w:color w:val="0070C0"/>
      </w:rPr>
      <w:drawing>
        <wp:anchor distT="0" distB="0" distL="114300" distR="114300" simplePos="0" relativeHeight="251656192" behindDoc="0" locked="0" layoutInCell="1" allowOverlap="1" wp14:anchorId="7ABA06F5" wp14:editId="7DDA1B3C">
          <wp:simplePos x="0" y="0"/>
          <wp:positionH relativeFrom="page">
            <wp:posOffset>5775325</wp:posOffset>
          </wp:positionH>
          <wp:positionV relativeFrom="paragraph">
            <wp:posOffset>-312420</wp:posOffset>
          </wp:positionV>
          <wp:extent cx="1762125" cy="1762125"/>
          <wp:effectExtent l="0" t="0" r="9525" b="9525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AEE" w:rsidRPr="00437F06">
      <w:rPr>
        <w:color w:val="0070C0"/>
        <w:sz w:val="16"/>
        <w:szCs w:val="16"/>
      </w:rPr>
      <w:t>ESCRITÓRIO</w:t>
    </w:r>
  </w:p>
  <w:p w14:paraId="50996D63" w14:textId="6EDA2699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Av. Humberto de Alencar castelo Branco | Sala 02</w:t>
    </w:r>
  </w:p>
  <w:p w14:paraId="16A333BF" w14:textId="6AAC8EF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Cep 95705-880 | Bairro Licorsul | Bento Gonçalves | RS</w:t>
    </w:r>
  </w:p>
  <w:p w14:paraId="12756C9F" w14:textId="43AB8B90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 xml:space="preserve">Cel. (54) 99987.8966 | E-mail: </w:t>
    </w:r>
    <w:hyperlink r:id="rId2" w:history="1">
      <w:r w:rsidRPr="00B861E9">
        <w:rPr>
          <w:rStyle w:val="Hyperlink"/>
          <w:color w:val="auto"/>
          <w:sz w:val="16"/>
          <w:szCs w:val="16"/>
        </w:rPr>
        <w:t>lunellibg@hotmail.com</w:t>
      </w:r>
    </w:hyperlink>
  </w:p>
  <w:p w14:paraId="6C94E0E0" w14:textId="1ACE350E" w:rsidR="005B1AEE" w:rsidRPr="00B861E9" w:rsidRDefault="005B1AEE" w:rsidP="00B861E9">
    <w:pPr>
      <w:pStyle w:val="Rodap"/>
      <w:ind w:hanging="1134"/>
      <w:jc w:val="both"/>
      <w:rPr>
        <w:color w:val="0A69DC"/>
        <w:sz w:val="16"/>
        <w:szCs w:val="16"/>
      </w:rPr>
    </w:pPr>
  </w:p>
  <w:p w14:paraId="46CE2B4A" w14:textId="124ABE0A" w:rsidR="005B1AEE" w:rsidRPr="00437F06" w:rsidRDefault="005B1AEE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color w:val="0070C0"/>
        <w:sz w:val="16"/>
        <w:szCs w:val="16"/>
      </w:rPr>
      <w:t>DEPÓSITO JUDICIAIS</w:t>
    </w:r>
  </w:p>
  <w:p w14:paraId="7F63CEAC" w14:textId="2A893C0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Bento Gonçalves:</w:t>
    </w:r>
    <w:r w:rsidRPr="00B861E9">
      <w:rPr>
        <w:sz w:val="16"/>
        <w:szCs w:val="16"/>
      </w:rPr>
      <w:t xml:space="preserve"> Travessa Mário Piva, 130 |</w:t>
    </w:r>
    <w:r w:rsidR="00B861E9">
      <w:rPr>
        <w:sz w:val="16"/>
        <w:szCs w:val="16"/>
      </w:rPr>
      <w:t xml:space="preserve"> </w:t>
    </w:r>
    <w:r w:rsidRPr="00B861E9">
      <w:rPr>
        <w:sz w:val="16"/>
        <w:szCs w:val="16"/>
      </w:rPr>
      <w:t>Bairro Licorsul</w:t>
    </w:r>
  </w:p>
  <w:p w14:paraId="31EF6A56" w14:textId="5046CF55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Farroupilha:</w:t>
    </w:r>
    <w:r w:rsidRPr="00B861E9">
      <w:rPr>
        <w:sz w:val="16"/>
        <w:szCs w:val="16"/>
      </w:rPr>
      <w:t xml:space="preserve"> Rua Mal. Deodoro da Fonseca, 804 | Bairro do Parque</w:t>
    </w:r>
  </w:p>
  <w:p w14:paraId="00489C54" w14:textId="23F66C7D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</w:p>
  <w:p w14:paraId="2CCC640D" w14:textId="3BDE1F42" w:rsidR="005B1AEE" w:rsidRPr="00437F06" w:rsidRDefault="005B1AEE" w:rsidP="00B861E9">
    <w:pPr>
      <w:pStyle w:val="Rodap"/>
      <w:ind w:hanging="1134"/>
      <w:jc w:val="both"/>
      <w:rPr>
        <w:color w:val="0070C0"/>
        <w:sz w:val="22"/>
        <w:szCs w:val="22"/>
      </w:rPr>
    </w:pPr>
    <w:r w:rsidRPr="00437F06">
      <w:rPr>
        <w:color w:val="0070C0"/>
        <w:sz w:val="22"/>
        <w:szCs w:val="22"/>
      </w:rPr>
      <w:t>www.lunellileiloes.com.br</w:t>
    </w:r>
    <w:r w:rsidR="00B861E9" w:rsidRPr="00437F06">
      <w:rPr>
        <w:color w:val="0070C0"/>
      </w:rPr>
      <w:t xml:space="preserve"> </w:t>
    </w:r>
  </w:p>
  <w:p w14:paraId="2EEBD488" w14:textId="6DCFAC48" w:rsidR="005B1AEE" w:rsidRDefault="00AB2B56">
    <w:pPr>
      <w:pStyle w:val="Rodap"/>
    </w:pPr>
    <w:r w:rsidRPr="008329F9">
      <w:rPr>
        <w:noProof/>
        <w:color w:val="0A69D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40DD6" wp14:editId="53112FA8">
              <wp:simplePos x="0" y="0"/>
              <wp:positionH relativeFrom="margin">
                <wp:align>center</wp:align>
              </wp:positionH>
              <wp:positionV relativeFrom="paragraph">
                <wp:posOffset>334010</wp:posOffset>
              </wp:positionV>
              <wp:extent cx="14335125" cy="2847975"/>
              <wp:effectExtent l="0" t="0" r="28575" b="28575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35125" cy="284797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B4C8B1" id="Retângulo 4" o:spid="_x0000_s1026" style="position:absolute;margin-left:0;margin-top:26.3pt;width:1128.75pt;height:224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" fillcolor="#0070c0" strokecolor="#030e13 [484]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6143B" w14:textId="77777777" w:rsidR="00770BF2" w:rsidRDefault="00770BF2" w:rsidP="005B1AEE">
      <w:pPr>
        <w:spacing w:after="0" w:line="240" w:lineRule="auto"/>
      </w:pPr>
      <w:r>
        <w:separator/>
      </w:r>
    </w:p>
  </w:footnote>
  <w:footnote w:type="continuationSeparator" w:id="0">
    <w:p w14:paraId="349D3832" w14:textId="77777777" w:rsidR="00770BF2" w:rsidRDefault="00770BF2" w:rsidP="005B1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DE63" w14:textId="72FE291E" w:rsidR="00174ED1" w:rsidRPr="00174ED1" w:rsidRDefault="00784673" w:rsidP="00174ED1">
    <w:pPr>
      <w:pStyle w:val="Cabealho"/>
      <w:ind w:left="-1560"/>
    </w:pPr>
    <w:r w:rsidRPr="005B1AEE">
      <w:rPr>
        <w:noProof/>
      </w:rPr>
      <w:drawing>
        <wp:anchor distT="0" distB="0" distL="114300" distR="114300" simplePos="0" relativeHeight="251658240" behindDoc="0" locked="0" layoutInCell="1" allowOverlap="1" wp14:anchorId="5666C870" wp14:editId="60DCE275">
          <wp:simplePos x="0" y="0"/>
          <wp:positionH relativeFrom="column">
            <wp:posOffset>-1003935</wp:posOffset>
          </wp:positionH>
          <wp:positionV relativeFrom="paragraph">
            <wp:posOffset>-206375</wp:posOffset>
          </wp:positionV>
          <wp:extent cx="2857500" cy="1485900"/>
          <wp:effectExtent l="0" t="0" r="0" b="0"/>
          <wp:wrapSquare wrapText="bothSides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46713" w14:textId="2E7FAC35" w:rsidR="005B1AEE" w:rsidRPr="005B1AEE" w:rsidRDefault="005B1AEE" w:rsidP="005B1AEE">
    <w:pPr>
      <w:pStyle w:val="Cabealho"/>
      <w:ind w:left="-1560"/>
    </w:pPr>
  </w:p>
  <w:p w14:paraId="58224794" w14:textId="706BDE03" w:rsidR="005B1AEE" w:rsidRDefault="005B1A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13F"/>
    <w:multiLevelType w:val="hybridMultilevel"/>
    <w:tmpl w:val="257C77A0"/>
    <w:lvl w:ilvl="0" w:tplc="FFFFFFFF">
      <w:start w:val="1"/>
      <w:numFmt w:val="decimal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15CC6D2C"/>
    <w:multiLevelType w:val="hybridMultilevel"/>
    <w:tmpl w:val="E2EC044E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23C202A0"/>
    <w:multiLevelType w:val="hybridMultilevel"/>
    <w:tmpl w:val="E446DD86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34AE45C9"/>
    <w:multiLevelType w:val="hybridMultilevel"/>
    <w:tmpl w:val="A3B25B24"/>
    <w:lvl w:ilvl="0" w:tplc="E826BCD2">
      <w:start w:val="2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3C38650E"/>
    <w:multiLevelType w:val="hybridMultilevel"/>
    <w:tmpl w:val="0C8A6B1C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5" w15:restartNumberingAfterBreak="0">
    <w:nsid w:val="4F7A5347"/>
    <w:multiLevelType w:val="hybridMultilevel"/>
    <w:tmpl w:val="155E08F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B11AF7"/>
    <w:multiLevelType w:val="hybridMultilevel"/>
    <w:tmpl w:val="B8263D8E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7" w15:restartNumberingAfterBreak="0">
    <w:nsid w:val="6C7813C1"/>
    <w:multiLevelType w:val="hybridMultilevel"/>
    <w:tmpl w:val="090A1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E5284"/>
    <w:multiLevelType w:val="hybridMultilevel"/>
    <w:tmpl w:val="93BC2332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9" w15:restartNumberingAfterBreak="0">
    <w:nsid w:val="7A2B278E"/>
    <w:multiLevelType w:val="hybridMultilevel"/>
    <w:tmpl w:val="3D60F88A"/>
    <w:lvl w:ilvl="0" w:tplc="8D2EBD5C">
      <w:start w:val="1"/>
      <w:numFmt w:val="decimal"/>
      <w:lvlText w:val="%1)"/>
      <w:lvlJc w:val="left"/>
      <w:pPr>
        <w:ind w:left="2912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0" w15:restartNumberingAfterBreak="0">
    <w:nsid w:val="7DF328B7"/>
    <w:multiLevelType w:val="hybridMultilevel"/>
    <w:tmpl w:val="4DAC1460"/>
    <w:lvl w:ilvl="0" w:tplc="FFFFFFFF">
      <w:start w:val="1"/>
      <w:numFmt w:val="lowerLetter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num w:numId="1" w16cid:durableId="900362824">
    <w:abstractNumId w:val="9"/>
  </w:num>
  <w:num w:numId="2" w16cid:durableId="454907974">
    <w:abstractNumId w:val="4"/>
  </w:num>
  <w:num w:numId="3" w16cid:durableId="960573136">
    <w:abstractNumId w:val="1"/>
  </w:num>
  <w:num w:numId="4" w16cid:durableId="1691102349">
    <w:abstractNumId w:val="5"/>
  </w:num>
  <w:num w:numId="5" w16cid:durableId="1509828062">
    <w:abstractNumId w:val="7"/>
  </w:num>
  <w:num w:numId="6" w16cid:durableId="1345939039">
    <w:abstractNumId w:val="0"/>
  </w:num>
  <w:num w:numId="7" w16cid:durableId="572088182">
    <w:abstractNumId w:val="8"/>
  </w:num>
  <w:num w:numId="8" w16cid:durableId="1822693287">
    <w:abstractNumId w:val="2"/>
  </w:num>
  <w:num w:numId="9" w16cid:durableId="1480609342">
    <w:abstractNumId w:val="6"/>
  </w:num>
  <w:num w:numId="10" w16cid:durableId="1097559467">
    <w:abstractNumId w:val="10"/>
  </w:num>
  <w:num w:numId="11" w16cid:durableId="1406756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EE"/>
    <w:rsid w:val="000073EF"/>
    <w:rsid w:val="00007E1E"/>
    <w:rsid w:val="00007FE4"/>
    <w:rsid w:val="00023722"/>
    <w:rsid w:val="0003575F"/>
    <w:rsid w:val="00037A44"/>
    <w:rsid w:val="000536EE"/>
    <w:rsid w:val="00055110"/>
    <w:rsid w:val="00062E9F"/>
    <w:rsid w:val="000732B2"/>
    <w:rsid w:val="00084DEB"/>
    <w:rsid w:val="000854A9"/>
    <w:rsid w:val="00085751"/>
    <w:rsid w:val="00092AD3"/>
    <w:rsid w:val="00095D76"/>
    <w:rsid w:val="000A20B6"/>
    <w:rsid w:val="000A4DE5"/>
    <w:rsid w:val="000B305E"/>
    <w:rsid w:val="000E1B2D"/>
    <w:rsid w:val="000F416B"/>
    <w:rsid w:val="000F4209"/>
    <w:rsid w:val="000F4BF3"/>
    <w:rsid w:val="000F6C4E"/>
    <w:rsid w:val="00101CFB"/>
    <w:rsid w:val="001161B2"/>
    <w:rsid w:val="0012558F"/>
    <w:rsid w:val="00146D09"/>
    <w:rsid w:val="00165AB2"/>
    <w:rsid w:val="00167822"/>
    <w:rsid w:val="00171E34"/>
    <w:rsid w:val="00174ED1"/>
    <w:rsid w:val="0018420B"/>
    <w:rsid w:val="001843E5"/>
    <w:rsid w:val="00184CB8"/>
    <w:rsid w:val="001855F8"/>
    <w:rsid w:val="001A4BDD"/>
    <w:rsid w:val="001A5A25"/>
    <w:rsid w:val="001C470C"/>
    <w:rsid w:val="001C65FA"/>
    <w:rsid w:val="00200545"/>
    <w:rsid w:val="00213EE5"/>
    <w:rsid w:val="00220382"/>
    <w:rsid w:val="00223F69"/>
    <w:rsid w:val="00241F10"/>
    <w:rsid w:val="002446C1"/>
    <w:rsid w:val="00266EA4"/>
    <w:rsid w:val="0028245F"/>
    <w:rsid w:val="00283119"/>
    <w:rsid w:val="00285608"/>
    <w:rsid w:val="00287A21"/>
    <w:rsid w:val="00291999"/>
    <w:rsid w:val="0029608F"/>
    <w:rsid w:val="002A13BC"/>
    <w:rsid w:val="002C3C65"/>
    <w:rsid w:val="002C7D72"/>
    <w:rsid w:val="002D0FBA"/>
    <w:rsid w:val="002F5CF0"/>
    <w:rsid w:val="00302BAD"/>
    <w:rsid w:val="0031145B"/>
    <w:rsid w:val="003132C5"/>
    <w:rsid w:val="00327D1C"/>
    <w:rsid w:val="00347EEF"/>
    <w:rsid w:val="0035234C"/>
    <w:rsid w:val="003528CC"/>
    <w:rsid w:val="00361708"/>
    <w:rsid w:val="00363672"/>
    <w:rsid w:val="00380FF6"/>
    <w:rsid w:val="003955A7"/>
    <w:rsid w:val="003A25B9"/>
    <w:rsid w:val="003A6987"/>
    <w:rsid w:val="003E0EB2"/>
    <w:rsid w:val="003F0829"/>
    <w:rsid w:val="003F78F8"/>
    <w:rsid w:val="00403CFB"/>
    <w:rsid w:val="00415191"/>
    <w:rsid w:val="0042604E"/>
    <w:rsid w:val="00437F06"/>
    <w:rsid w:val="00445F67"/>
    <w:rsid w:val="00472996"/>
    <w:rsid w:val="00474F8C"/>
    <w:rsid w:val="00480E91"/>
    <w:rsid w:val="00484CB2"/>
    <w:rsid w:val="00487230"/>
    <w:rsid w:val="00494459"/>
    <w:rsid w:val="004A26CE"/>
    <w:rsid w:val="004A2704"/>
    <w:rsid w:val="004B0636"/>
    <w:rsid w:val="004C7EAF"/>
    <w:rsid w:val="004E0973"/>
    <w:rsid w:val="004F4BF1"/>
    <w:rsid w:val="00500BC6"/>
    <w:rsid w:val="005103AC"/>
    <w:rsid w:val="00514F3C"/>
    <w:rsid w:val="0053375F"/>
    <w:rsid w:val="00550287"/>
    <w:rsid w:val="00560403"/>
    <w:rsid w:val="00562A13"/>
    <w:rsid w:val="0057282B"/>
    <w:rsid w:val="00574E7A"/>
    <w:rsid w:val="00586C4A"/>
    <w:rsid w:val="005A0D88"/>
    <w:rsid w:val="005A305B"/>
    <w:rsid w:val="005B1AEE"/>
    <w:rsid w:val="005B34A9"/>
    <w:rsid w:val="005B36FF"/>
    <w:rsid w:val="005B40CD"/>
    <w:rsid w:val="005C0201"/>
    <w:rsid w:val="005E6247"/>
    <w:rsid w:val="00611E0B"/>
    <w:rsid w:val="0061608A"/>
    <w:rsid w:val="00621A89"/>
    <w:rsid w:val="0062388C"/>
    <w:rsid w:val="00651B3D"/>
    <w:rsid w:val="00667885"/>
    <w:rsid w:val="00670B00"/>
    <w:rsid w:val="00690A0B"/>
    <w:rsid w:val="00692F56"/>
    <w:rsid w:val="006A57C0"/>
    <w:rsid w:val="006D3348"/>
    <w:rsid w:val="006D5E0F"/>
    <w:rsid w:val="006E1A86"/>
    <w:rsid w:val="006E1B57"/>
    <w:rsid w:val="006E539E"/>
    <w:rsid w:val="006E7AC2"/>
    <w:rsid w:val="00701FFB"/>
    <w:rsid w:val="0070389B"/>
    <w:rsid w:val="00705006"/>
    <w:rsid w:val="0070680B"/>
    <w:rsid w:val="007071A9"/>
    <w:rsid w:val="00714BE5"/>
    <w:rsid w:val="00721DA0"/>
    <w:rsid w:val="007236F2"/>
    <w:rsid w:val="00726C27"/>
    <w:rsid w:val="007372CC"/>
    <w:rsid w:val="007512C8"/>
    <w:rsid w:val="00752C22"/>
    <w:rsid w:val="00757CC4"/>
    <w:rsid w:val="0076186E"/>
    <w:rsid w:val="00764C09"/>
    <w:rsid w:val="00765658"/>
    <w:rsid w:val="00770BF2"/>
    <w:rsid w:val="007716A0"/>
    <w:rsid w:val="00771C4B"/>
    <w:rsid w:val="007744F1"/>
    <w:rsid w:val="00776418"/>
    <w:rsid w:val="00784673"/>
    <w:rsid w:val="0078545C"/>
    <w:rsid w:val="007A0686"/>
    <w:rsid w:val="007A738A"/>
    <w:rsid w:val="007B1457"/>
    <w:rsid w:val="007B50BC"/>
    <w:rsid w:val="007C5BE6"/>
    <w:rsid w:val="007D7EE2"/>
    <w:rsid w:val="007F1558"/>
    <w:rsid w:val="007F3E3A"/>
    <w:rsid w:val="007F7D84"/>
    <w:rsid w:val="008156DA"/>
    <w:rsid w:val="008326FA"/>
    <w:rsid w:val="008329F9"/>
    <w:rsid w:val="00832D4F"/>
    <w:rsid w:val="00837C60"/>
    <w:rsid w:val="00846DA4"/>
    <w:rsid w:val="008564A5"/>
    <w:rsid w:val="00861587"/>
    <w:rsid w:val="008647A5"/>
    <w:rsid w:val="00892EF8"/>
    <w:rsid w:val="00896A98"/>
    <w:rsid w:val="008A4087"/>
    <w:rsid w:val="008A6986"/>
    <w:rsid w:val="008B4261"/>
    <w:rsid w:val="008C6F4F"/>
    <w:rsid w:val="008D44D8"/>
    <w:rsid w:val="008D753D"/>
    <w:rsid w:val="00902797"/>
    <w:rsid w:val="009168D3"/>
    <w:rsid w:val="00920C46"/>
    <w:rsid w:val="00922F49"/>
    <w:rsid w:val="00930A2F"/>
    <w:rsid w:val="00941336"/>
    <w:rsid w:val="0094350A"/>
    <w:rsid w:val="009536B0"/>
    <w:rsid w:val="00955937"/>
    <w:rsid w:val="009670BC"/>
    <w:rsid w:val="0096725A"/>
    <w:rsid w:val="00971F4B"/>
    <w:rsid w:val="00972283"/>
    <w:rsid w:val="009C55C0"/>
    <w:rsid w:val="009D15C4"/>
    <w:rsid w:val="009D46F7"/>
    <w:rsid w:val="009D50DD"/>
    <w:rsid w:val="009F35DF"/>
    <w:rsid w:val="00A030E0"/>
    <w:rsid w:val="00A06D21"/>
    <w:rsid w:val="00A07AEB"/>
    <w:rsid w:val="00A179FB"/>
    <w:rsid w:val="00A24FCD"/>
    <w:rsid w:val="00A32687"/>
    <w:rsid w:val="00A3778B"/>
    <w:rsid w:val="00A42D35"/>
    <w:rsid w:val="00A47851"/>
    <w:rsid w:val="00A636B3"/>
    <w:rsid w:val="00A73AFE"/>
    <w:rsid w:val="00A7484A"/>
    <w:rsid w:val="00A817D1"/>
    <w:rsid w:val="00AB229C"/>
    <w:rsid w:val="00AB2B56"/>
    <w:rsid w:val="00AB4364"/>
    <w:rsid w:val="00AB6C85"/>
    <w:rsid w:val="00AC3BA3"/>
    <w:rsid w:val="00AD3928"/>
    <w:rsid w:val="00AE15CB"/>
    <w:rsid w:val="00AF3DED"/>
    <w:rsid w:val="00AF7452"/>
    <w:rsid w:val="00B110EB"/>
    <w:rsid w:val="00B12650"/>
    <w:rsid w:val="00B2037C"/>
    <w:rsid w:val="00B2304E"/>
    <w:rsid w:val="00B308A9"/>
    <w:rsid w:val="00B44DE8"/>
    <w:rsid w:val="00B470D3"/>
    <w:rsid w:val="00B50E25"/>
    <w:rsid w:val="00B55317"/>
    <w:rsid w:val="00B56047"/>
    <w:rsid w:val="00B661D4"/>
    <w:rsid w:val="00B74FBE"/>
    <w:rsid w:val="00B84176"/>
    <w:rsid w:val="00B861E9"/>
    <w:rsid w:val="00B87CBC"/>
    <w:rsid w:val="00B93FEA"/>
    <w:rsid w:val="00BA154F"/>
    <w:rsid w:val="00BB61EE"/>
    <w:rsid w:val="00BE088B"/>
    <w:rsid w:val="00BE5B8E"/>
    <w:rsid w:val="00C05A9F"/>
    <w:rsid w:val="00C1198D"/>
    <w:rsid w:val="00C25FD2"/>
    <w:rsid w:val="00C36D27"/>
    <w:rsid w:val="00C47856"/>
    <w:rsid w:val="00C5347C"/>
    <w:rsid w:val="00C6765B"/>
    <w:rsid w:val="00C7021B"/>
    <w:rsid w:val="00C73004"/>
    <w:rsid w:val="00C93F51"/>
    <w:rsid w:val="00CA0895"/>
    <w:rsid w:val="00CA7F89"/>
    <w:rsid w:val="00CB3C52"/>
    <w:rsid w:val="00CD39F9"/>
    <w:rsid w:val="00CF3958"/>
    <w:rsid w:val="00D0139F"/>
    <w:rsid w:val="00D039B5"/>
    <w:rsid w:val="00D1330D"/>
    <w:rsid w:val="00D16EAE"/>
    <w:rsid w:val="00D302B4"/>
    <w:rsid w:val="00D34FC9"/>
    <w:rsid w:val="00D425A8"/>
    <w:rsid w:val="00D52BA1"/>
    <w:rsid w:val="00D55779"/>
    <w:rsid w:val="00D56EE0"/>
    <w:rsid w:val="00D70935"/>
    <w:rsid w:val="00D75479"/>
    <w:rsid w:val="00D757C5"/>
    <w:rsid w:val="00D81E5E"/>
    <w:rsid w:val="00D86289"/>
    <w:rsid w:val="00D97605"/>
    <w:rsid w:val="00DA24BA"/>
    <w:rsid w:val="00DA49FB"/>
    <w:rsid w:val="00DB1833"/>
    <w:rsid w:val="00DB4B7B"/>
    <w:rsid w:val="00DB6878"/>
    <w:rsid w:val="00DC31A8"/>
    <w:rsid w:val="00DE328B"/>
    <w:rsid w:val="00E0288E"/>
    <w:rsid w:val="00E12CF4"/>
    <w:rsid w:val="00E20B5A"/>
    <w:rsid w:val="00E247A1"/>
    <w:rsid w:val="00E3362C"/>
    <w:rsid w:val="00E4516D"/>
    <w:rsid w:val="00E56CD1"/>
    <w:rsid w:val="00E67788"/>
    <w:rsid w:val="00E72EBE"/>
    <w:rsid w:val="00E753DA"/>
    <w:rsid w:val="00E75492"/>
    <w:rsid w:val="00E762AA"/>
    <w:rsid w:val="00E77CB2"/>
    <w:rsid w:val="00EA2F0D"/>
    <w:rsid w:val="00EA588F"/>
    <w:rsid w:val="00EA5D11"/>
    <w:rsid w:val="00EB1FF3"/>
    <w:rsid w:val="00EB5685"/>
    <w:rsid w:val="00EC3854"/>
    <w:rsid w:val="00EC3FBE"/>
    <w:rsid w:val="00ED6925"/>
    <w:rsid w:val="00EE2A8A"/>
    <w:rsid w:val="00EE405F"/>
    <w:rsid w:val="00F02A05"/>
    <w:rsid w:val="00F10915"/>
    <w:rsid w:val="00F202D8"/>
    <w:rsid w:val="00F2695A"/>
    <w:rsid w:val="00F26ED4"/>
    <w:rsid w:val="00F32CC8"/>
    <w:rsid w:val="00F33F18"/>
    <w:rsid w:val="00F5336E"/>
    <w:rsid w:val="00F55F07"/>
    <w:rsid w:val="00F647D2"/>
    <w:rsid w:val="00F71635"/>
    <w:rsid w:val="00F753A1"/>
    <w:rsid w:val="00F81962"/>
    <w:rsid w:val="00F84512"/>
    <w:rsid w:val="00F90DBE"/>
    <w:rsid w:val="00F91336"/>
    <w:rsid w:val="00F95689"/>
    <w:rsid w:val="00FA3655"/>
    <w:rsid w:val="00FB70A1"/>
    <w:rsid w:val="00FB778E"/>
    <w:rsid w:val="00FB7A5E"/>
    <w:rsid w:val="00FD1267"/>
    <w:rsid w:val="00FF0F44"/>
    <w:rsid w:val="00FF2694"/>
    <w:rsid w:val="00FF5487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BBE8D"/>
  <w15:chartTrackingRefBased/>
  <w15:docId w15:val="{BBF35C34-C54A-4CEF-85E3-E553CDB0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F9"/>
  </w:style>
  <w:style w:type="paragraph" w:styleId="Ttulo1">
    <w:name w:val="heading 1"/>
    <w:basedOn w:val="Normal"/>
    <w:next w:val="Normal"/>
    <w:link w:val="Ttulo1Char"/>
    <w:uiPriority w:val="9"/>
    <w:qFormat/>
    <w:rsid w:val="005B1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A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A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A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A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A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A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1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1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1A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A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1A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A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AE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AEE"/>
  </w:style>
  <w:style w:type="paragraph" w:styleId="Rodap">
    <w:name w:val="footer"/>
    <w:basedOn w:val="Normal"/>
    <w:link w:val="Rodap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AEE"/>
  </w:style>
  <w:style w:type="character" w:styleId="Hyperlink">
    <w:name w:val="Hyperlink"/>
    <w:basedOn w:val="Fontepargpadro"/>
    <w:uiPriority w:val="99"/>
    <w:unhideWhenUsed/>
    <w:rsid w:val="005B1AE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1AEE"/>
    <w:rPr>
      <w:color w:val="605E5C"/>
      <w:shd w:val="clear" w:color="auto" w:fill="E1DFDD"/>
    </w:rPr>
  </w:style>
  <w:style w:type="paragraph" w:customStyle="1" w:styleId="citacao">
    <w:name w:val="citacao"/>
    <w:basedOn w:val="Normal"/>
    <w:rsid w:val="00B2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65AB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customStyle="1" w:styleId="Corpodetexto3Char">
    <w:name w:val="Corpo de texto 3 Char"/>
    <w:basedOn w:val="Fontepargpadro"/>
    <w:link w:val="Corpodetexto3"/>
    <w:rsid w:val="00165AB2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7C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37C60"/>
    <w:rPr>
      <w:b/>
      <w:bCs/>
    </w:rPr>
  </w:style>
  <w:style w:type="paragraph" w:customStyle="1" w:styleId="identificacaoprocesso">
    <w:name w:val="identificacao_process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te">
    <w:name w:val="parte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">
    <w:name w:val="tipo_parte"/>
    <w:basedOn w:val="Fontepargpadro"/>
    <w:rsid w:val="00837C60"/>
  </w:style>
  <w:style w:type="character" w:customStyle="1" w:styleId="nomeparte">
    <w:name w:val="nome_parte"/>
    <w:basedOn w:val="Fontepargpadro"/>
    <w:rsid w:val="00837C60"/>
  </w:style>
  <w:style w:type="paragraph" w:customStyle="1" w:styleId="titulo">
    <w:name w:val="titul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agrafopadrao">
    <w:name w:val="paragrafopadra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arjaassinatura">
    <w:name w:val="tarja_assinatura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endereco">
    <w:name w:val="enderec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nonimizar">
    <w:name w:val="anonimizar"/>
    <w:basedOn w:val="Fontepargpadro"/>
    <w:rsid w:val="00837C60"/>
  </w:style>
  <w:style w:type="paragraph" w:customStyle="1" w:styleId="representante">
    <w:name w:val="representante"/>
    <w:basedOn w:val="Normal"/>
    <w:rsid w:val="004A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representante">
    <w:name w:val="tipo_parte_representante"/>
    <w:basedOn w:val="Fontepargpadro"/>
    <w:rsid w:val="004A26CE"/>
  </w:style>
  <w:style w:type="character" w:customStyle="1" w:styleId="nomeparterepresentante">
    <w:name w:val="nome_parte_representante"/>
    <w:basedOn w:val="Fontepargpadro"/>
    <w:rsid w:val="004A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nellibg@hot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2CC0-A595-4290-BDC4-C4039588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gastaldo</dc:creator>
  <cp:keywords/>
  <dc:description/>
  <cp:lastModifiedBy>lunelli leiloes</cp:lastModifiedBy>
  <cp:revision>22</cp:revision>
  <cp:lastPrinted>2026-06-05T18:41:00Z</cp:lastPrinted>
  <dcterms:created xsi:type="dcterms:W3CDTF">2026-06-05T18:17:00Z</dcterms:created>
  <dcterms:modified xsi:type="dcterms:W3CDTF">2026-07-29T12:45:00Z</dcterms:modified>
</cp:coreProperties>
</file>